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B2A4" w14:textId="6A9F6D59" w:rsidR="00465283" w:rsidRPr="00A4356F" w:rsidRDefault="00A4356F" w:rsidP="00A4356F">
      <w:pPr>
        <w:rPr>
          <w:rFonts w:ascii="Arial" w:hAnsi="Arial" w:cs="Arial"/>
          <w:b/>
          <w:bCs/>
          <w:sz w:val="28"/>
          <w:szCs w:val="28"/>
        </w:rPr>
      </w:pPr>
      <w:r w:rsidRPr="00A4356F">
        <w:rPr>
          <w:rFonts w:ascii="Arial" w:hAnsi="Arial" w:cs="Arial"/>
          <w:b/>
          <w:bCs/>
          <w:sz w:val="28"/>
          <w:szCs w:val="28"/>
        </w:rPr>
        <w:t>Learning and Practice Improvement Sub-group – Training Strategy</w:t>
      </w:r>
    </w:p>
    <w:p w14:paraId="0E977FBF" w14:textId="77777777" w:rsidR="00A4356F" w:rsidRDefault="00A4356F"/>
    <w:sdt>
      <w:sdtPr>
        <w:rPr>
          <w:rFonts w:ascii="Arial" w:eastAsiaTheme="minorHAnsi" w:hAnsi="Arial" w:cs="Arial"/>
          <w:color w:val="auto"/>
          <w:kern w:val="2"/>
          <w:sz w:val="24"/>
          <w:szCs w:val="24"/>
          <w:lang w:eastAsia="en-US"/>
          <w14:ligatures w14:val="standardContextual"/>
        </w:rPr>
        <w:id w:val="-284437278"/>
        <w:docPartObj>
          <w:docPartGallery w:val="Table of Contents"/>
          <w:docPartUnique/>
        </w:docPartObj>
      </w:sdtPr>
      <w:sdtEndPr>
        <w:rPr>
          <w:b/>
          <w:bCs/>
        </w:rPr>
      </w:sdtEndPr>
      <w:sdtContent>
        <w:p w14:paraId="2C60C0EB" w14:textId="00632B6F" w:rsidR="00A4356F" w:rsidRPr="00A4356F" w:rsidRDefault="00A4356F">
          <w:pPr>
            <w:pStyle w:val="TOCHeading"/>
            <w:rPr>
              <w:rFonts w:ascii="Arial" w:hAnsi="Arial" w:cs="Arial"/>
              <w:sz w:val="24"/>
              <w:szCs w:val="24"/>
            </w:rPr>
          </w:pPr>
          <w:r w:rsidRPr="00A4356F">
            <w:rPr>
              <w:rFonts w:ascii="Arial" w:hAnsi="Arial" w:cs="Arial"/>
              <w:sz w:val="24"/>
              <w:szCs w:val="24"/>
            </w:rPr>
            <w:t>Contents</w:t>
          </w:r>
        </w:p>
        <w:p w14:paraId="5A9DC5E0" w14:textId="0AA96446" w:rsidR="0087369D" w:rsidRDefault="00A4356F">
          <w:pPr>
            <w:pStyle w:val="TOC2"/>
            <w:tabs>
              <w:tab w:val="right" w:leader="dot" w:pos="9016"/>
            </w:tabs>
            <w:rPr>
              <w:rFonts w:eastAsiaTheme="minorEastAsia"/>
              <w:noProof/>
              <w:lang w:eastAsia="en-GB"/>
            </w:rPr>
          </w:pPr>
          <w:r w:rsidRPr="00A4356F">
            <w:rPr>
              <w:rFonts w:ascii="Arial" w:hAnsi="Arial" w:cs="Arial"/>
            </w:rPr>
            <w:fldChar w:fldCharType="begin"/>
          </w:r>
          <w:r w:rsidRPr="00A4356F">
            <w:rPr>
              <w:rFonts w:ascii="Arial" w:hAnsi="Arial" w:cs="Arial"/>
            </w:rPr>
            <w:instrText xml:space="preserve"> TOC \o "1-3" \h \z \u </w:instrText>
          </w:r>
          <w:r w:rsidRPr="00A4356F">
            <w:rPr>
              <w:rFonts w:ascii="Arial" w:hAnsi="Arial" w:cs="Arial"/>
            </w:rPr>
            <w:fldChar w:fldCharType="separate"/>
          </w:r>
          <w:hyperlink w:anchor="_Toc216266674" w:history="1">
            <w:r w:rsidR="0087369D" w:rsidRPr="00004172">
              <w:rPr>
                <w:rStyle w:val="Hyperlink"/>
                <w:rFonts w:ascii="Arial" w:hAnsi="Arial" w:cs="Arial"/>
                <w:noProof/>
              </w:rPr>
              <w:t>Introduction</w:t>
            </w:r>
            <w:r w:rsidR="0087369D">
              <w:rPr>
                <w:noProof/>
                <w:webHidden/>
              </w:rPr>
              <w:tab/>
            </w:r>
            <w:r w:rsidR="0087369D">
              <w:rPr>
                <w:noProof/>
                <w:webHidden/>
              </w:rPr>
              <w:fldChar w:fldCharType="begin"/>
            </w:r>
            <w:r w:rsidR="0087369D">
              <w:rPr>
                <w:noProof/>
                <w:webHidden/>
              </w:rPr>
              <w:instrText xml:space="preserve"> PAGEREF _Toc216266674 \h </w:instrText>
            </w:r>
            <w:r w:rsidR="0087369D">
              <w:rPr>
                <w:noProof/>
                <w:webHidden/>
              </w:rPr>
            </w:r>
            <w:r w:rsidR="0087369D">
              <w:rPr>
                <w:noProof/>
                <w:webHidden/>
              </w:rPr>
              <w:fldChar w:fldCharType="separate"/>
            </w:r>
            <w:r w:rsidR="0087369D">
              <w:rPr>
                <w:noProof/>
                <w:webHidden/>
              </w:rPr>
              <w:t>2</w:t>
            </w:r>
            <w:r w:rsidR="0087369D">
              <w:rPr>
                <w:noProof/>
                <w:webHidden/>
              </w:rPr>
              <w:fldChar w:fldCharType="end"/>
            </w:r>
          </w:hyperlink>
        </w:p>
        <w:p w14:paraId="71BD0760" w14:textId="70B465BD" w:rsidR="0087369D" w:rsidRDefault="0087369D">
          <w:pPr>
            <w:pStyle w:val="TOC2"/>
            <w:tabs>
              <w:tab w:val="right" w:leader="dot" w:pos="9016"/>
            </w:tabs>
            <w:rPr>
              <w:rFonts w:eastAsiaTheme="minorEastAsia"/>
              <w:noProof/>
              <w:lang w:eastAsia="en-GB"/>
            </w:rPr>
          </w:pPr>
          <w:hyperlink w:anchor="_Toc216266675" w:history="1">
            <w:r w:rsidRPr="00004172">
              <w:rPr>
                <w:rStyle w:val="Hyperlink"/>
                <w:rFonts w:ascii="Arial" w:hAnsi="Arial" w:cs="Arial"/>
                <w:noProof/>
              </w:rPr>
              <w:t>Who this Strategy is for</w:t>
            </w:r>
            <w:r>
              <w:rPr>
                <w:noProof/>
                <w:webHidden/>
              </w:rPr>
              <w:tab/>
            </w:r>
            <w:r>
              <w:rPr>
                <w:noProof/>
                <w:webHidden/>
              </w:rPr>
              <w:fldChar w:fldCharType="begin"/>
            </w:r>
            <w:r>
              <w:rPr>
                <w:noProof/>
                <w:webHidden/>
              </w:rPr>
              <w:instrText xml:space="preserve"> PAGEREF _Toc216266675 \h </w:instrText>
            </w:r>
            <w:r>
              <w:rPr>
                <w:noProof/>
                <w:webHidden/>
              </w:rPr>
            </w:r>
            <w:r>
              <w:rPr>
                <w:noProof/>
                <w:webHidden/>
              </w:rPr>
              <w:fldChar w:fldCharType="separate"/>
            </w:r>
            <w:r>
              <w:rPr>
                <w:noProof/>
                <w:webHidden/>
              </w:rPr>
              <w:t>3</w:t>
            </w:r>
            <w:r>
              <w:rPr>
                <w:noProof/>
                <w:webHidden/>
              </w:rPr>
              <w:fldChar w:fldCharType="end"/>
            </w:r>
          </w:hyperlink>
        </w:p>
        <w:p w14:paraId="7BD0E861" w14:textId="220CCCFC" w:rsidR="0087369D" w:rsidRDefault="0087369D">
          <w:pPr>
            <w:pStyle w:val="TOC2"/>
            <w:tabs>
              <w:tab w:val="right" w:leader="dot" w:pos="9016"/>
            </w:tabs>
            <w:rPr>
              <w:rFonts w:eastAsiaTheme="minorEastAsia"/>
              <w:noProof/>
              <w:lang w:eastAsia="en-GB"/>
            </w:rPr>
          </w:pPr>
          <w:hyperlink w:anchor="_Toc216266676" w:history="1">
            <w:r w:rsidRPr="00004172">
              <w:rPr>
                <w:rStyle w:val="Hyperlink"/>
                <w:rFonts w:ascii="Arial" w:hAnsi="Arial" w:cs="Arial"/>
                <w:noProof/>
              </w:rPr>
              <w:t>Training Strategy Aims</w:t>
            </w:r>
            <w:r>
              <w:rPr>
                <w:noProof/>
                <w:webHidden/>
              </w:rPr>
              <w:tab/>
            </w:r>
            <w:r>
              <w:rPr>
                <w:noProof/>
                <w:webHidden/>
              </w:rPr>
              <w:fldChar w:fldCharType="begin"/>
            </w:r>
            <w:r>
              <w:rPr>
                <w:noProof/>
                <w:webHidden/>
              </w:rPr>
              <w:instrText xml:space="preserve"> PAGEREF _Toc216266676 \h </w:instrText>
            </w:r>
            <w:r>
              <w:rPr>
                <w:noProof/>
                <w:webHidden/>
              </w:rPr>
            </w:r>
            <w:r>
              <w:rPr>
                <w:noProof/>
                <w:webHidden/>
              </w:rPr>
              <w:fldChar w:fldCharType="separate"/>
            </w:r>
            <w:r>
              <w:rPr>
                <w:noProof/>
                <w:webHidden/>
              </w:rPr>
              <w:t>3</w:t>
            </w:r>
            <w:r>
              <w:rPr>
                <w:noProof/>
                <w:webHidden/>
              </w:rPr>
              <w:fldChar w:fldCharType="end"/>
            </w:r>
          </w:hyperlink>
        </w:p>
        <w:p w14:paraId="186FD0D8" w14:textId="5D58F77A" w:rsidR="0087369D" w:rsidRDefault="0087369D">
          <w:pPr>
            <w:pStyle w:val="TOC2"/>
            <w:tabs>
              <w:tab w:val="right" w:leader="dot" w:pos="9016"/>
            </w:tabs>
            <w:rPr>
              <w:rFonts w:eastAsiaTheme="minorEastAsia"/>
              <w:noProof/>
              <w:lang w:eastAsia="en-GB"/>
            </w:rPr>
          </w:pPr>
          <w:hyperlink w:anchor="_Toc216266677" w:history="1">
            <w:r w:rsidRPr="00004172">
              <w:rPr>
                <w:rStyle w:val="Hyperlink"/>
                <w:rFonts w:ascii="Arial" w:hAnsi="Arial" w:cs="Arial"/>
                <w:noProof/>
              </w:rPr>
              <w:t>The Role of the WFSCP Learning and Practice Improvement Subgroup</w:t>
            </w:r>
            <w:r>
              <w:rPr>
                <w:noProof/>
                <w:webHidden/>
              </w:rPr>
              <w:tab/>
            </w:r>
            <w:r>
              <w:rPr>
                <w:noProof/>
                <w:webHidden/>
              </w:rPr>
              <w:fldChar w:fldCharType="begin"/>
            </w:r>
            <w:r>
              <w:rPr>
                <w:noProof/>
                <w:webHidden/>
              </w:rPr>
              <w:instrText xml:space="preserve"> PAGEREF _Toc216266677 \h </w:instrText>
            </w:r>
            <w:r>
              <w:rPr>
                <w:noProof/>
                <w:webHidden/>
              </w:rPr>
            </w:r>
            <w:r>
              <w:rPr>
                <w:noProof/>
                <w:webHidden/>
              </w:rPr>
              <w:fldChar w:fldCharType="separate"/>
            </w:r>
            <w:r>
              <w:rPr>
                <w:noProof/>
                <w:webHidden/>
              </w:rPr>
              <w:t>3</w:t>
            </w:r>
            <w:r>
              <w:rPr>
                <w:noProof/>
                <w:webHidden/>
              </w:rPr>
              <w:fldChar w:fldCharType="end"/>
            </w:r>
          </w:hyperlink>
        </w:p>
        <w:p w14:paraId="14ABAED6" w14:textId="5B9CA646" w:rsidR="0087369D" w:rsidRDefault="0087369D">
          <w:pPr>
            <w:pStyle w:val="TOC2"/>
            <w:tabs>
              <w:tab w:val="right" w:leader="dot" w:pos="9016"/>
            </w:tabs>
            <w:rPr>
              <w:rFonts w:eastAsiaTheme="minorEastAsia"/>
              <w:noProof/>
              <w:lang w:eastAsia="en-GB"/>
            </w:rPr>
          </w:pPr>
          <w:hyperlink w:anchor="_Toc216266678" w:history="1">
            <w:r w:rsidRPr="00004172">
              <w:rPr>
                <w:rStyle w:val="Hyperlink"/>
                <w:rFonts w:ascii="Arial" w:hAnsi="Arial" w:cs="Arial"/>
                <w:noProof/>
              </w:rPr>
              <w:t>The Role and Responsibility of Agencies</w:t>
            </w:r>
            <w:r>
              <w:rPr>
                <w:noProof/>
                <w:webHidden/>
              </w:rPr>
              <w:tab/>
            </w:r>
            <w:r>
              <w:rPr>
                <w:noProof/>
                <w:webHidden/>
              </w:rPr>
              <w:fldChar w:fldCharType="begin"/>
            </w:r>
            <w:r>
              <w:rPr>
                <w:noProof/>
                <w:webHidden/>
              </w:rPr>
              <w:instrText xml:space="preserve"> PAGEREF _Toc216266678 \h </w:instrText>
            </w:r>
            <w:r>
              <w:rPr>
                <w:noProof/>
                <w:webHidden/>
              </w:rPr>
            </w:r>
            <w:r>
              <w:rPr>
                <w:noProof/>
                <w:webHidden/>
              </w:rPr>
              <w:fldChar w:fldCharType="separate"/>
            </w:r>
            <w:r>
              <w:rPr>
                <w:noProof/>
                <w:webHidden/>
              </w:rPr>
              <w:t>4</w:t>
            </w:r>
            <w:r>
              <w:rPr>
                <w:noProof/>
                <w:webHidden/>
              </w:rPr>
              <w:fldChar w:fldCharType="end"/>
            </w:r>
          </w:hyperlink>
        </w:p>
        <w:p w14:paraId="195EFC58" w14:textId="5A555F3A" w:rsidR="0087369D" w:rsidRDefault="0087369D">
          <w:pPr>
            <w:pStyle w:val="TOC2"/>
            <w:tabs>
              <w:tab w:val="right" w:leader="dot" w:pos="9016"/>
            </w:tabs>
            <w:rPr>
              <w:rFonts w:eastAsiaTheme="minorEastAsia"/>
              <w:noProof/>
              <w:lang w:eastAsia="en-GB"/>
            </w:rPr>
          </w:pPr>
          <w:hyperlink w:anchor="_Toc216266679" w:history="1">
            <w:r w:rsidRPr="00004172">
              <w:rPr>
                <w:rStyle w:val="Hyperlink"/>
                <w:rFonts w:ascii="Arial" w:hAnsi="Arial" w:cs="Arial"/>
                <w:noProof/>
              </w:rPr>
              <w:t>Charging Policy</w:t>
            </w:r>
            <w:r>
              <w:rPr>
                <w:noProof/>
                <w:webHidden/>
              </w:rPr>
              <w:tab/>
            </w:r>
            <w:r>
              <w:rPr>
                <w:noProof/>
                <w:webHidden/>
              </w:rPr>
              <w:fldChar w:fldCharType="begin"/>
            </w:r>
            <w:r>
              <w:rPr>
                <w:noProof/>
                <w:webHidden/>
              </w:rPr>
              <w:instrText xml:space="preserve"> PAGEREF _Toc216266679 \h </w:instrText>
            </w:r>
            <w:r>
              <w:rPr>
                <w:noProof/>
                <w:webHidden/>
              </w:rPr>
            </w:r>
            <w:r>
              <w:rPr>
                <w:noProof/>
                <w:webHidden/>
              </w:rPr>
              <w:fldChar w:fldCharType="separate"/>
            </w:r>
            <w:r>
              <w:rPr>
                <w:noProof/>
                <w:webHidden/>
              </w:rPr>
              <w:t>5</w:t>
            </w:r>
            <w:r>
              <w:rPr>
                <w:noProof/>
                <w:webHidden/>
              </w:rPr>
              <w:fldChar w:fldCharType="end"/>
            </w:r>
          </w:hyperlink>
        </w:p>
        <w:p w14:paraId="6C038313" w14:textId="79789783" w:rsidR="0087369D" w:rsidRDefault="0087369D">
          <w:pPr>
            <w:pStyle w:val="TOC2"/>
            <w:tabs>
              <w:tab w:val="right" w:leader="dot" w:pos="9016"/>
            </w:tabs>
            <w:rPr>
              <w:rFonts w:eastAsiaTheme="minorEastAsia"/>
              <w:noProof/>
              <w:lang w:eastAsia="en-GB"/>
            </w:rPr>
          </w:pPr>
          <w:hyperlink w:anchor="_Toc216266680" w:history="1">
            <w:r w:rsidRPr="00004172">
              <w:rPr>
                <w:rStyle w:val="Hyperlink"/>
                <w:rFonts w:ascii="Arial" w:hAnsi="Arial" w:cs="Arial"/>
                <w:noProof/>
              </w:rPr>
              <w:t>WFSCP Training and Delivery</w:t>
            </w:r>
            <w:r>
              <w:rPr>
                <w:noProof/>
                <w:webHidden/>
              </w:rPr>
              <w:tab/>
            </w:r>
            <w:r>
              <w:rPr>
                <w:noProof/>
                <w:webHidden/>
              </w:rPr>
              <w:fldChar w:fldCharType="begin"/>
            </w:r>
            <w:r>
              <w:rPr>
                <w:noProof/>
                <w:webHidden/>
              </w:rPr>
              <w:instrText xml:space="preserve"> PAGEREF _Toc216266680 \h </w:instrText>
            </w:r>
            <w:r>
              <w:rPr>
                <w:noProof/>
                <w:webHidden/>
              </w:rPr>
            </w:r>
            <w:r>
              <w:rPr>
                <w:noProof/>
                <w:webHidden/>
              </w:rPr>
              <w:fldChar w:fldCharType="separate"/>
            </w:r>
            <w:r>
              <w:rPr>
                <w:noProof/>
                <w:webHidden/>
              </w:rPr>
              <w:t>5</w:t>
            </w:r>
            <w:r>
              <w:rPr>
                <w:noProof/>
                <w:webHidden/>
              </w:rPr>
              <w:fldChar w:fldCharType="end"/>
            </w:r>
          </w:hyperlink>
        </w:p>
        <w:p w14:paraId="5DC85833" w14:textId="5D0435B4" w:rsidR="0087369D" w:rsidRDefault="0087369D">
          <w:pPr>
            <w:pStyle w:val="TOC2"/>
            <w:tabs>
              <w:tab w:val="right" w:leader="dot" w:pos="9016"/>
            </w:tabs>
            <w:rPr>
              <w:rFonts w:eastAsiaTheme="minorEastAsia"/>
              <w:noProof/>
              <w:lang w:eastAsia="en-GB"/>
            </w:rPr>
          </w:pPr>
          <w:hyperlink w:anchor="_Toc216266681" w:history="1">
            <w:r w:rsidRPr="00004172">
              <w:rPr>
                <w:rStyle w:val="Hyperlink"/>
                <w:rFonts w:ascii="Arial" w:hAnsi="Arial" w:cs="Arial"/>
                <w:noProof/>
              </w:rPr>
              <w:t>Training Programme</w:t>
            </w:r>
            <w:r>
              <w:rPr>
                <w:noProof/>
                <w:webHidden/>
              </w:rPr>
              <w:tab/>
            </w:r>
            <w:r>
              <w:rPr>
                <w:noProof/>
                <w:webHidden/>
              </w:rPr>
              <w:fldChar w:fldCharType="begin"/>
            </w:r>
            <w:r>
              <w:rPr>
                <w:noProof/>
                <w:webHidden/>
              </w:rPr>
              <w:instrText xml:space="preserve"> PAGEREF _Toc216266681 \h </w:instrText>
            </w:r>
            <w:r>
              <w:rPr>
                <w:noProof/>
                <w:webHidden/>
              </w:rPr>
            </w:r>
            <w:r>
              <w:rPr>
                <w:noProof/>
                <w:webHidden/>
              </w:rPr>
              <w:fldChar w:fldCharType="separate"/>
            </w:r>
            <w:r>
              <w:rPr>
                <w:noProof/>
                <w:webHidden/>
              </w:rPr>
              <w:t>5</w:t>
            </w:r>
            <w:r>
              <w:rPr>
                <w:noProof/>
                <w:webHidden/>
              </w:rPr>
              <w:fldChar w:fldCharType="end"/>
            </w:r>
          </w:hyperlink>
        </w:p>
        <w:p w14:paraId="69EC96BC" w14:textId="116A804E" w:rsidR="0087369D" w:rsidRDefault="0087369D">
          <w:pPr>
            <w:pStyle w:val="TOC2"/>
            <w:tabs>
              <w:tab w:val="right" w:leader="dot" w:pos="9016"/>
            </w:tabs>
            <w:rPr>
              <w:rFonts w:eastAsiaTheme="minorEastAsia"/>
              <w:noProof/>
              <w:lang w:eastAsia="en-GB"/>
            </w:rPr>
          </w:pPr>
          <w:hyperlink w:anchor="_Toc216266682" w:history="1">
            <w:r w:rsidRPr="00004172">
              <w:rPr>
                <w:rStyle w:val="Hyperlink"/>
                <w:rFonts w:ascii="Arial" w:hAnsi="Arial" w:cs="Arial"/>
                <w:noProof/>
              </w:rPr>
              <w:t>Ensuring Effective Training – Training Standards for WFSCP</w:t>
            </w:r>
            <w:r>
              <w:rPr>
                <w:noProof/>
                <w:webHidden/>
              </w:rPr>
              <w:tab/>
            </w:r>
            <w:r>
              <w:rPr>
                <w:noProof/>
                <w:webHidden/>
              </w:rPr>
              <w:fldChar w:fldCharType="begin"/>
            </w:r>
            <w:r>
              <w:rPr>
                <w:noProof/>
                <w:webHidden/>
              </w:rPr>
              <w:instrText xml:space="preserve"> PAGEREF _Toc216266682 \h </w:instrText>
            </w:r>
            <w:r>
              <w:rPr>
                <w:noProof/>
                <w:webHidden/>
              </w:rPr>
            </w:r>
            <w:r>
              <w:rPr>
                <w:noProof/>
                <w:webHidden/>
              </w:rPr>
              <w:fldChar w:fldCharType="separate"/>
            </w:r>
            <w:r>
              <w:rPr>
                <w:noProof/>
                <w:webHidden/>
              </w:rPr>
              <w:t>6</w:t>
            </w:r>
            <w:r>
              <w:rPr>
                <w:noProof/>
                <w:webHidden/>
              </w:rPr>
              <w:fldChar w:fldCharType="end"/>
            </w:r>
          </w:hyperlink>
        </w:p>
        <w:p w14:paraId="345F8DF4" w14:textId="60E0BCD3" w:rsidR="0087369D" w:rsidRDefault="0087369D">
          <w:pPr>
            <w:pStyle w:val="TOC2"/>
            <w:tabs>
              <w:tab w:val="right" w:leader="dot" w:pos="9016"/>
            </w:tabs>
            <w:rPr>
              <w:rFonts w:eastAsiaTheme="minorEastAsia"/>
              <w:noProof/>
              <w:lang w:eastAsia="en-GB"/>
            </w:rPr>
          </w:pPr>
          <w:hyperlink w:anchor="_Toc216266683" w:history="1">
            <w:r w:rsidRPr="00004172">
              <w:rPr>
                <w:rStyle w:val="Hyperlink"/>
                <w:rFonts w:ascii="Arial" w:hAnsi="Arial" w:cs="Arial"/>
                <w:noProof/>
              </w:rPr>
              <w:t>Standards for Single-Agency Safeguarding Training</w:t>
            </w:r>
            <w:r>
              <w:rPr>
                <w:noProof/>
                <w:webHidden/>
              </w:rPr>
              <w:tab/>
            </w:r>
            <w:r>
              <w:rPr>
                <w:noProof/>
                <w:webHidden/>
              </w:rPr>
              <w:fldChar w:fldCharType="begin"/>
            </w:r>
            <w:r>
              <w:rPr>
                <w:noProof/>
                <w:webHidden/>
              </w:rPr>
              <w:instrText xml:space="preserve"> PAGEREF _Toc216266683 \h </w:instrText>
            </w:r>
            <w:r>
              <w:rPr>
                <w:noProof/>
                <w:webHidden/>
              </w:rPr>
            </w:r>
            <w:r>
              <w:rPr>
                <w:noProof/>
                <w:webHidden/>
              </w:rPr>
              <w:fldChar w:fldCharType="separate"/>
            </w:r>
            <w:r>
              <w:rPr>
                <w:noProof/>
                <w:webHidden/>
              </w:rPr>
              <w:t>6</w:t>
            </w:r>
            <w:r>
              <w:rPr>
                <w:noProof/>
                <w:webHidden/>
              </w:rPr>
              <w:fldChar w:fldCharType="end"/>
            </w:r>
          </w:hyperlink>
        </w:p>
        <w:p w14:paraId="50D59372" w14:textId="5678E35D" w:rsidR="0087369D" w:rsidRDefault="0087369D">
          <w:pPr>
            <w:pStyle w:val="TOC2"/>
            <w:tabs>
              <w:tab w:val="right" w:leader="dot" w:pos="9016"/>
            </w:tabs>
            <w:rPr>
              <w:rFonts w:eastAsiaTheme="minorEastAsia"/>
              <w:noProof/>
              <w:lang w:eastAsia="en-GB"/>
            </w:rPr>
          </w:pPr>
          <w:hyperlink w:anchor="_Toc216266684" w:history="1">
            <w:r w:rsidRPr="00004172">
              <w:rPr>
                <w:rStyle w:val="Hyperlink"/>
                <w:rFonts w:ascii="Arial" w:hAnsi="Arial" w:cs="Arial"/>
                <w:noProof/>
              </w:rPr>
              <w:t>Standards for Multi-agency Safeguarding Training</w:t>
            </w:r>
            <w:r>
              <w:rPr>
                <w:noProof/>
                <w:webHidden/>
              </w:rPr>
              <w:tab/>
            </w:r>
            <w:r>
              <w:rPr>
                <w:noProof/>
                <w:webHidden/>
              </w:rPr>
              <w:fldChar w:fldCharType="begin"/>
            </w:r>
            <w:r>
              <w:rPr>
                <w:noProof/>
                <w:webHidden/>
              </w:rPr>
              <w:instrText xml:space="preserve"> PAGEREF _Toc216266684 \h </w:instrText>
            </w:r>
            <w:r>
              <w:rPr>
                <w:noProof/>
                <w:webHidden/>
              </w:rPr>
            </w:r>
            <w:r>
              <w:rPr>
                <w:noProof/>
                <w:webHidden/>
              </w:rPr>
              <w:fldChar w:fldCharType="separate"/>
            </w:r>
            <w:r>
              <w:rPr>
                <w:noProof/>
                <w:webHidden/>
              </w:rPr>
              <w:t>6</w:t>
            </w:r>
            <w:r>
              <w:rPr>
                <w:noProof/>
                <w:webHidden/>
              </w:rPr>
              <w:fldChar w:fldCharType="end"/>
            </w:r>
          </w:hyperlink>
        </w:p>
        <w:p w14:paraId="2C865308" w14:textId="6F50EAA1" w:rsidR="0087369D" w:rsidRDefault="0087369D">
          <w:pPr>
            <w:pStyle w:val="TOC2"/>
            <w:tabs>
              <w:tab w:val="right" w:leader="dot" w:pos="9016"/>
            </w:tabs>
            <w:rPr>
              <w:rFonts w:eastAsiaTheme="minorEastAsia"/>
              <w:noProof/>
              <w:lang w:eastAsia="en-GB"/>
            </w:rPr>
          </w:pPr>
          <w:hyperlink w:anchor="_Toc216266685" w:history="1">
            <w:r w:rsidRPr="00004172">
              <w:rPr>
                <w:rStyle w:val="Hyperlink"/>
                <w:rFonts w:ascii="Arial" w:hAnsi="Arial" w:cs="Arial"/>
                <w:noProof/>
              </w:rPr>
              <w:t>Minimum Standards for Attendance at Safeguarding Training</w:t>
            </w:r>
            <w:r>
              <w:rPr>
                <w:noProof/>
                <w:webHidden/>
              </w:rPr>
              <w:tab/>
            </w:r>
            <w:r>
              <w:rPr>
                <w:noProof/>
                <w:webHidden/>
              </w:rPr>
              <w:fldChar w:fldCharType="begin"/>
            </w:r>
            <w:r>
              <w:rPr>
                <w:noProof/>
                <w:webHidden/>
              </w:rPr>
              <w:instrText xml:space="preserve"> PAGEREF _Toc216266685 \h </w:instrText>
            </w:r>
            <w:r>
              <w:rPr>
                <w:noProof/>
                <w:webHidden/>
              </w:rPr>
            </w:r>
            <w:r>
              <w:rPr>
                <w:noProof/>
                <w:webHidden/>
              </w:rPr>
              <w:fldChar w:fldCharType="separate"/>
            </w:r>
            <w:r>
              <w:rPr>
                <w:noProof/>
                <w:webHidden/>
              </w:rPr>
              <w:t>7</w:t>
            </w:r>
            <w:r>
              <w:rPr>
                <w:noProof/>
                <w:webHidden/>
              </w:rPr>
              <w:fldChar w:fldCharType="end"/>
            </w:r>
          </w:hyperlink>
        </w:p>
        <w:p w14:paraId="382C32D9" w14:textId="33D0307F" w:rsidR="0087369D" w:rsidRDefault="0087369D">
          <w:pPr>
            <w:pStyle w:val="TOC2"/>
            <w:tabs>
              <w:tab w:val="right" w:leader="dot" w:pos="9016"/>
            </w:tabs>
            <w:rPr>
              <w:rFonts w:eastAsiaTheme="minorEastAsia"/>
              <w:noProof/>
              <w:lang w:eastAsia="en-GB"/>
            </w:rPr>
          </w:pPr>
          <w:hyperlink w:anchor="_Toc216266686" w:history="1">
            <w:r w:rsidRPr="00004172">
              <w:rPr>
                <w:rStyle w:val="Hyperlink"/>
                <w:rFonts w:ascii="Arial" w:hAnsi="Arial" w:cs="Arial"/>
                <w:noProof/>
              </w:rPr>
              <w:t>Minimum Standards and Competencies of WFSCP Trainers</w:t>
            </w:r>
            <w:r>
              <w:rPr>
                <w:noProof/>
                <w:webHidden/>
              </w:rPr>
              <w:tab/>
            </w:r>
            <w:r>
              <w:rPr>
                <w:noProof/>
                <w:webHidden/>
              </w:rPr>
              <w:fldChar w:fldCharType="begin"/>
            </w:r>
            <w:r>
              <w:rPr>
                <w:noProof/>
                <w:webHidden/>
              </w:rPr>
              <w:instrText xml:space="preserve"> PAGEREF _Toc216266686 \h </w:instrText>
            </w:r>
            <w:r>
              <w:rPr>
                <w:noProof/>
                <w:webHidden/>
              </w:rPr>
            </w:r>
            <w:r>
              <w:rPr>
                <w:noProof/>
                <w:webHidden/>
              </w:rPr>
              <w:fldChar w:fldCharType="separate"/>
            </w:r>
            <w:r>
              <w:rPr>
                <w:noProof/>
                <w:webHidden/>
              </w:rPr>
              <w:t>7</w:t>
            </w:r>
            <w:r>
              <w:rPr>
                <w:noProof/>
                <w:webHidden/>
              </w:rPr>
              <w:fldChar w:fldCharType="end"/>
            </w:r>
          </w:hyperlink>
        </w:p>
        <w:p w14:paraId="12A7799D" w14:textId="62635D61" w:rsidR="0087369D" w:rsidRDefault="0087369D">
          <w:pPr>
            <w:pStyle w:val="TOC2"/>
            <w:tabs>
              <w:tab w:val="right" w:leader="dot" w:pos="9016"/>
            </w:tabs>
            <w:rPr>
              <w:rFonts w:eastAsiaTheme="minorEastAsia"/>
              <w:noProof/>
              <w:lang w:eastAsia="en-GB"/>
            </w:rPr>
          </w:pPr>
          <w:hyperlink w:anchor="_Toc216266687" w:history="1">
            <w:r w:rsidRPr="00004172">
              <w:rPr>
                <w:rStyle w:val="Hyperlink"/>
                <w:rFonts w:ascii="Arial" w:hAnsi="Arial" w:cs="Arial"/>
                <w:noProof/>
              </w:rPr>
              <w:t>How Impact and Effectiveness will be Evaluated</w:t>
            </w:r>
            <w:r>
              <w:rPr>
                <w:noProof/>
                <w:webHidden/>
              </w:rPr>
              <w:tab/>
            </w:r>
            <w:r>
              <w:rPr>
                <w:noProof/>
                <w:webHidden/>
              </w:rPr>
              <w:fldChar w:fldCharType="begin"/>
            </w:r>
            <w:r>
              <w:rPr>
                <w:noProof/>
                <w:webHidden/>
              </w:rPr>
              <w:instrText xml:space="preserve"> PAGEREF _Toc216266687 \h </w:instrText>
            </w:r>
            <w:r>
              <w:rPr>
                <w:noProof/>
                <w:webHidden/>
              </w:rPr>
            </w:r>
            <w:r>
              <w:rPr>
                <w:noProof/>
                <w:webHidden/>
              </w:rPr>
              <w:fldChar w:fldCharType="separate"/>
            </w:r>
            <w:r>
              <w:rPr>
                <w:noProof/>
                <w:webHidden/>
              </w:rPr>
              <w:t>8</w:t>
            </w:r>
            <w:r>
              <w:rPr>
                <w:noProof/>
                <w:webHidden/>
              </w:rPr>
              <w:fldChar w:fldCharType="end"/>
            </w:r>
          </w:hyperlink>
        </w:p>
        <w:p w14:paraId="3DF13A27" w14:textId="067E091E" w:rsidR="0087369D" w:rsidRDefault="0087369D">
          <w:pPr>
            <w:pStyle w:val="TOC2"/>
            <w:tabs>
              <w:tab w:val="right" w:leader="dot" w:pos="9016"/>
            </w:tabs>
            <w:rPr>
              <w:rFonts w:eastAsiaTheme="minorEastAsia"/>
              <w:noProof/>
              <w:lang w:eastAsia="en-GB"/>
            </w:rPr>
          </w:pPr>
          <w:hyperlink w:anchor="_Toc216266688" w:history="1">
            <w:r w:rsidRPr="00004172">
              <w:rPr>
                <w:rStyle w:val="Hyperlink"/>
                <w:rFonts w:ascii="Arial" w:hAnsi="Arial" w:cs="Arial"/>
                <w:noProof/>
              </w:rPr>
              <w:t>Evaluating the Impact of Training</w:t>
            </w:r>
            <w:r>
              <w:rPr>
                <w:noProof/>
                <w:webHidden/>
              </w:rPr>
              <w:tab/>
            </w:r>
            <w:r>
              <w:rPr>
                <w:noProof/>
                <w:webHidden/>
              </w:rPr>
              <w:fldChar w:fldCharType="begin"/>
            </w:r>
            <w:r>
              <w:rPr>
                <w:noProof/>
                <w:webHidden/>
              </w:rPr>
              <w:instrText xml:space="preserve"> PAGEREF _Toc216266688 \h </w:instrText>
            </w:r>
            <w:r>
              <w:rPr>
                <w:noProof/>
                <w:webHidden/>
              </w:rPr>
            </w:r>
            <w:r>
              <w:rPr>
                <w:noProof/>
                <w:webHidden/>
              </w:rPr>
              <w:fldChar w:fldCharType="separate"/>
            </w:r>
            <w:r>
              <w:rPr>
                <w:noProof/>
                <w:webHidden/>
              </w:rPr>
              <w:t>8</w:t>
            </w:r>
            <w:r>
              <w:rPr>
                <w:noProof/>
                <w:webHidden/>
              </w:rPr>
              <w:fldChar w:fldCharType="end"/>
            </w:r>
          </w:hyperlink>
        </w:p>
        <w:p w14:paraId="6A50B3E5" w14:textId="5BB68028" w:rsidR="0087369D" w:rsidRDefault="0087369D">
          <w:pPr>
            <w:pStyle w:val="TOC2"/>
            <w:tabs>
              <w:tab w:val="right" w:leader="dot" w:pos="9016"/>
            </w:tabs>
            <w:rPr>
              <w:rFonts w:eastAsiaTheme="minorEastAsia"/>
              <w:noProof/>
              <w:lang w:eastAsia="en-GB"/>
            </w:rPr>
          </w:pPr>
          <w:hyperlink w:anchor="_Toc216266689" w:history="1">
            <w:r w:rsidRPr="00004172">
              <w:rPr>
                <w:rStyle w:val="Hyperlink"/>
                <w:rFonts w:ascii="Arial" w:hAnsi="Arial" w:cs="Arial"/>
                <w:noProof/>
              </w:rPr>
              <w:t>Kirkpatrick’s model of training evaluation</w:t>
            </w:r>
            <w:r>
              <w:rPr>
                <w:noProof/>
                <w:webHidden/>
              </w:rPr>
              <w:tab/>
            </w:r>
            <w:r>
              <w:rPr>
                <w:noProof/>
                <w:webHidden/>
              </w:rPr>
              <w:fldChar w:fldCharType="begin"/>
            </w:r>
            <w:r>
              <w:rPr>
                <w:noProof/>
                <w:webHidden/>
              </w:rPr>
              <w:instrText xml:space="preserve"> PAGEREF _Toc216266689 \h </w:instrText>
            </w:r>
            <w:r>
              <w:rPr>
                <w:noProof/>
                <w:webHidden/>
              </w:rPr>
            </w:r>
            <w:r>
              <w:rPr>
                <w:noProof/>
                <w:webHidden/>
              </w:rPr>
              <w:fldChar w:fldCharType="separate"/>
            </w:r>
            <w:r>
              <w:rPr>
                <w:noProof/>
                <w:webHidden/>
              </w:rPr>
              <w:t>8</w:t>
            </w:r>
            <w:r>
              <w:rPr>
                <w:noProof/>
                <w:webHidden/>
              </w:rPr>
              <w:fldChar w:fldCharType="end"/>
            </w:r>
          </w:hyperlink>
        </w:p>
        <w:p w14:paraId="35124E34" w14:textId="7CFBD89A" w:rsidR="0087369D" w:rsidRDefault="0087369D">
          <w:pPr>
            <w:pStyle w:val="TOC2"/>
            <w:tabs>
              <w:tab w:val="right" w:leader="dot" w:pos="9016"/>
            </w:tabs>
            <w:rPr>
              <w:rFonts w:eastAsiaTheme="minorEastAsia"/>
              <w:noProof/>
              <w:lang w:eastAsia="en-GB"/>
            </w:rPr>
          </w:pPr>
          <w:hyperlink w:anchor="_Toc216266690" w:history="1">
            <w:r w:rsidRPr="00004172">
              <w:rPr>
                <w:rStyle w:val="Hyperlink"/>
                <w:rFonts w:ascii="Arial" w:hAnsi="Arial" w:cs="Arial"/>
                <w:noProof/>
              </w:rPr>
              <w:t>Multi-Agency Training Evaluation Process</w:t>
            </w:r>
            <w:r>
              <w:rPr>
                <w:noProof/>
                <w:webHidden/>
              </w:rPr>
              <w:tab/>
            </w:r>
            <w:r>
              <w:rPr>
                <w:noProof/>
                <w:webHidden/>
              </w:rPr>
              <w:fldChar w:fldCharType="begin"/>
            </w:r>
            <w:r>
              <w:rPr>
                <w:noProof/>
                <w:webHidden/>
              </w:rPr>
              <w:instrText xml:space="preserve"> PAGEREF _Toc216266690 \h </w:instrText>
            </w:r>
            <w:r>
              <w:rPr>
                <w:noProof/>
                <w:webHidden/>
              </w:rPr>
            </w:r>
            <w:r>
              <w:rPr>
                <w:noProof/>
                <w:webHidden/>
              </w:rPr>
              <w:fldChar w:fldCharType="separate"/>
            </w:r>
            <w:r>
              <w:rPr>
                <w:noProof/>
                <w:webHidden/>
              </w:rPr>
              <w:t>9</w:t>
            </w:r>
            <w:r>
              <w:rPr>
                <w:noProof/>
                <w:webHidden/>
              </w:rPr>
              <w:fldChar w:fldCharType="end"/>
            </w:r>
          </w:hyperlink>
        </w:p>
        <w:p w14:paraId="1A4EFDF4" w14:textId="08AE12E6" w:rsidR="0087369D" w:rsidRDefault="0087369D">
          <w:pPr>
            <w:pStyle w:val="TOC2"/>
            <w:tabs>
              <w:tab w:val="right" w:leader="dot" w:pos="9016"/>
            </w:tabs>
            <w:rPr>
              <w:rFonts w:eastAsiaTheme="minorEastAsia"/>
              <w:noProof/>
              <w:lang w:eastAsia="en-GB"/>
            </w:rPr>
          </w:pPr>
          <w:hyperlink w:anchor="_Toc216266691" w:history="1">
            <w:r w:rsidRPr="00004172">
              <w:rPr>
                <w:rStyle w:val="Hyperlink"/>
                <w:rFonts w:ascii="Arial" w:hAnsi="Arial" w:cs="Arial"/>
                <w:noProof/>
              </w:rPr>
              <w:t>Which Training is Right for Me?</w:t>
            </w:r>
            <w:r>
              <w:rPr>
                <w:noProof/>
                <w:webHidden/>
              </w:rPr>
              <w:tab/>
            </w:r>
            <w:r>
              <w:rPr>
                <w:noProof/>
                <w:webHidden/>
              </w:rPr>
              <w:fldChar w:fldCharType="begin"/>
            </w:r>
            <w:r>
              <w:rPr>
                <w:noProof/>
                <w:webHidden/>
              </w:rPr>
              <w:instrText xml:space="preserve"> PAGEREF _Toc216266691 \h </w:instrText>
            </w:r>
            <w:r>
              <w:rPr>
                <w:noProof/>
                <w:webHidden/>
              </w:rPr>
            </w:r>
            <w:r>
              <w:rPr>
                <w:noProof/>
                <w:webHidden/>
              </w:rPr>
              <w:fldChar w:fldCharType="separate"/>
            </w:r>
            <w:r>
              <w:rPr>
                <w:noProof/>
                <w:webHidden/>
              </w:rPr>
              <w:t>9</w:t>
            </w:r>
            <w:r>
              <w:rPr>
                <w:noProof/>
                <w:webHidden/>
              </w:rPr>
              <w:fldChar w:fldCharType="end"/>
            </w:r>
          </w:hyperlink>
        </w:p>
        <w:p w14:paraId="6371440B" w14:textId="3F96CDE9" w:rsidR="0087369D" w:rsidRDefault="0087369D">
          <w:pPr>
            <w:pStyle w:val="TOC2"/>
            <w:tabs>
              <w:tab w:val="right" w:leader="dot" w:pos="9016"/>
            </w:tabs>
            <w:rPr>
              <w:rFonts w:eastAsiaTheme="minorEastAsia"/>
              <w:noProof/>
              <w:lang w:eastAsia="en-GB"/>
            </w:rPr>
          </w:pPr>
          <w:hyperlink w:anchor="_Toc216266692" w:history="1">
            <w:r w:rsidRPr="00004172">
              <w:rPr>
                <w:rStyle w:val="Hyperlink"/>
                <w:rFonts w:ascii="Arial" w:hAnsi="Arial" w:cs="Arial"/>
                <w:noProof/>
              </w:rPr>
              <w:t>Support and Resources for Safeguarding Learning</w:t>
            </w:r>
            <w:r>
              <w:rPr>
                <w:noProof/>
                <w:webHidden/>
              </w:rPr>
              <w:tab/>
            </w:r>
            <w:r>
              <w:rPr>
                <w:noProof/>
                <w:webHidden/>
              </w:rPr>
              <w:fldChar w:fldCharType="begin"/>
            </w:r>
            <w:r>
              <w:rPr>
                <w:noProof/>
                <w:webHidden/>
              </w:rPr>
              <w:instrText xml:space="preserve"> PAGEREF _Toc216266692 \h </w:instrText>
            </w:r>
            <w:r>
              <w:rPr>
                <w:noProof/>
                <w:webHidden/>
              </w:rPr>
            </w:r>
            <w:r>
              <w:rPr>
                <w:noProof/>
                <w:webHidden/>
              </w:rPr>
              <w:fldChar w:fldCharType="separate"/>
            </w:r>
            <w:r>
              <w:rPr>
                <w:noProof/>
                <w:webHidden/>
              </w:rPr>
              <w:t>10</w:t>
            </w:r>
            <w:r>
              <w:rPr>
                <w:noProof/>
                <w:webHidden/>
              </w:rPr>
              <w:fldChar w:fldCharType="end"/>
            </w:r>
          </w:hyperlink>
        </w:p>
        <w:p w14:paraId="16D5D0B0" w14:textId="0B4C4200" w:rsidR="00A4356F" w:rsidRPr="00A4356F" w:rsidRDefault="00A4356F">
          <w:pPr>
            <w:rPr>
              <w:rFonts w:ascii="Arial" w:hAnsi="Arial" w:cs="Arial"/>
            </w:rPr>
          </w:pPr>
          <w:r w:rsidRPr="00A4356F">
            <w:rPr>
              <w:rFonts w:ascii="Arial" w:hAnsi="Arial" w:cs="Arial"/>
              <w:b/>
              <w:bCs/>
            </w:rPr>
            <w:fldChar w:fldCharType="end"/>
          </w:r>
        </w:p>
      </w:sdtContent>
    </w:sdt>
    <w:p w14:paraId="121D2223" w14:textId="77777777" w:rsidR="00A4356F" w:rsidRPr="00A4356F" w:rsidRDefault="00A4356F">
      <w:pPr>
        <w:rPr>
          <w:rFonts w:ascii="Arial" w:hAnsi="Arial" w:cs="Arial"/>
        </w:rPr>
      </w:pPr>
    </w:p>
    <w:p w14:paraId="60CE7215" w14:textId="77777777" w:rsidR="00A4356F" w:rsidRDefault="00A4356F">
      <w:pPr>
        <w:rPr>
          <w:rFonts w:ascii="Arial" w:hAnsi="Arial" w:cs="Arial"/>
        </w:rPr>
      </w:pPr>
    </w:p>
    <w:p w14:paraId="767851EA" w14:textId="77777777" w:rsidR="00A4356F" w:rsidRDefault="00A4356F">
      <w:pPr>
        <w:rPr>
          <w:rFonts w:ascii="Arial" w:hAnsi="Arial" w:cs="Arial"/>
        </w:rPr>
      </w:pPr>
    </w:p>
    <w:p w14:paraId="5F615D2A" w14:textId="77777777" w:rsidR="00A4356F" w:rsidRDefault="00A4356F">
      <w:pPr>
        <w:rPr>
          <w:rFonts w:ascii="Arial" w:hAnsi="Arial" w:cs="Arial"/>
        </w:rPr>
      </w:pPr>
    </w:p>
    <w:p w14:paraId="728990A3" w14:textId="77777777" w:rsidR="00A4356F" w:rsidRDefault="00A4356F">
      <w:pPr>
        <w:rPr>
          <w:rFonts w:ascii="Arial" w:hAnsi="Arial" w:cs="Arial"/>
        </w:rPr>
      </w:pPr>
    </w:p>
    <w:p w14:paraId="7104FCC2" w14:textId="77777777" w:rsidR="00A4356F" w:rsidRPr="00A4356F" w:rsidRDefault="00A4356F">
      <w:pPr>
        <w:rPr>
          <w:rFonts w:ascii="Arial" w:hAnsi="Arial" w:cs="Arial"/>
        </w:rPr>
      </w:pPr>
    </w:p>
    <w:p w14:paraId="4BC77E38" w14:textId="6A883F95" w:rsidR="00A4356F" w:rsidRPr="00A4356F" w:rsidRDefault="00C0365F">
      <w:pPr>
        <w:rPr>
          <w:rFonts w:ascii="Arial" w:hAnsi="Arial" w:cs="Arial"/>
        </w:rPr>
      </w:pPr>
      <w:r>
        <w:rPr>
          <w:rFonts w:ascii="Arial" w:hAnsi="Arial" w:cs="Arial"/>
        </w:rPr>
        <w:t>FINAL – 14/01/2026</w:t>
      </w:r>
    </w:p>
    <w:p w14:paraId="6FF37638" w14:textId="7A1215A5" w:rsidR="00A4356F" w:rsidRDefault="00A4356F" w:rsidP="00A4356F">
      <w:pPr>
        <w:pStyle w:val="Heading2"/>
        <w:rPr>
          <w:rFonts w:ascii="Arial" w:hAnsi="Arial" w:cs="Arial"/>
          <w:sz w:val="24"/>
          <w:szCs w:val="24"/>
        </w:rPr>
      </w:pPr>
      <w:bookmarkStart w:id="0" w:name="_Toc216266674"/>
      <w:r w:rsidRPr="00A4356F">
        <w:rPr>
          <w:rFonts w:ascii="Arial" w:hAnsi="Arial" w:cs="Arial"/>
          <w:sz w:val="24"/>
          <w:szCs w:val="24"/>
        </w:rPr>
        <w:lastRenderedPageBreak/>
        <w:t>Introduction</w:t>
      </w:r>
      <w:bookmarkEnd w:id="0"/>
      <w:r w:rsidRPr="00A4356F">
        <w:rPr>
          <w:rFonts w:ascii="Arial" w:hAnsi="Arial" w:cs="Arial"/>
          <w:sz w:val="24"/>
          <w:szCs w:val="24"/>
        </w:rPr>
        <w:t xml:space="preserve"> </w:t>
      </w:r>
    </w:p>
    <w:p w14:paraId="2A69BD51" w14:textId="35908BF7" w:rsidR="00CA2EF6" w:rsidRDefault="00A4356F" w:rsidP="00A4356F">
      <w:pPr>
        <w:rPr>
          <w:rFonts w:ascii="Arial" w:hAnsi="Arial" w:cs="Arial"/>
        </w:rPr>
      </w:pPr>
      <w:r w:rsidRPr="00A4356F">
        <w:rPr>
          <w:rFonts w:ascii="Arial" w:hAnsi="Arial" w:cs="Arial"/>
        </w:rPr>
        <w:t>Westmorland and Furness Safeguarding Children Partnership (WFSCP)</w:t>
      </w:r>
      <w:r>
        <w:rPr>
          <w:rFonts w:ascii="Arial" w:hAnsi="Arial" w:cs="Arial"/>
        </w:rPr>
        <w:t xml:space="preserve"> is committed to a culture of continuous learning and practice improvement. </w:t>
      </w:r>
    </w:p>
    <w:p w14:paraId="5E7697C5" w14:textId="7E3F4B8D" w:rsidR="00CA2EF6" w:rsidRDefault="00A4356F" w:rsidP="00A4356F">
      <w:pPr>
        <w:rPr>
          <w:rFonts w:ascii="Arial" w:hAnsi="Arial" w:cs="Arial"/>
        </w:rPr>
      </w:pPr>
      <w:r>
        <w:rPr>
          <w:rFonts w:ascii="Arial" w:hAnsi="Arial" w:cs="Arial"/>
        </w:rPr>
        <w:t>This training strategy complies with legislation as set out in Working Together to Safeguard Children (2023)</w:t>
      </w:r>
      <w:r w:rsidR="00F72F49">
        <w:rPr>
          <w:rStyle w:val="FootnoteReference"/>
          <w:rFonts w:ascii="Arial" w:hAnsi="Arial" w:cs="Arial"/>
        </w:rPr>
        <w:footnoteReference w:id="1"/>
      </w:r>
    </w:p>
    <w:p w14:paraId="251B7A7D" w14:textId="5D425DF3" w:rsidR="00CA2EF6" w:rsidRDefault="00CA2EF6" w:rsidP="00A4356F">
      <w:pPr>
        <w:rPr>
          <w:rFonts w:ascii="Arial" w:hAnsi="Arial" w:cs="Arial"/>
        </w:rPr>
      </w:pPr>
      <w:r w:rsidRPr="00CA2EF6">
        <w:rPr>
          <w:rFonts w:ascii="Arial" w:hAnsi="Arial" w:cs="Arial"/>
        </w:rPr>
        <w:t>Local safeguarding arrangements exist to bring organisations and agencies together in a child-centred system that embeds learning, strengthens multi-agency practice</w:t>
      </w:r>
      <w:r>
        <w:rPr>
          <w:rFonts w:ascii="Arial" w:hAnsi="Arial" w:cs="Arial"/>
        </w:rPr>
        <w:t xml:space="preserve"> </w:t>
      </w:r>
      <w:r w:rsidRPr="00CA2EF6">
        <w:rPr>
          <w:rFonts w:ascii="Arial" w:hAnsi="Arial" w:cs="Arial"/>
        </w:rPr>
        <w:t>and drives continuous improvement to protect and promote the welfare of children and families. These arrangements aim to create a culture where learning is not only identified but actively shared and applied across all partners. By embedding learning into everyday practice, services become more reflective, responsive, and capable of adapting to emerging needs. This collaborative approach ensures that improvements are sustained and that professionals work collectively to deliver better outcomes for children and young people.</w:t>
      </w:r>
    </w:p>
    <w:p w14:paraId="32F61AA7" w14:textId="41D6073B" w:rsidR="00CA2EF6" w:rsidRDefault="00F72F49" w:rsidP="00F72F49">
      <w:pPr>
        <w:rPr>
          <w:rFonts w:ascii="Arial" w:hAnsi="Arial" w:cs="Arial"/>
        </w:rPr>
      </w:pPr>
      <w:r w:rsidRPr="00F72F49">
        <w:rPr>
          <w:rFonts w:ascii="Arial" w:hAnsi="Arial" w:cs="Arial"/>
        </w:rPr>
        <w:t xml:space="preserve">Multi-agency training plays a vital role in building a shared understanding of local needs and the services available to support children and young people. </w:t>
      </w:r>
      <w:r>
        <w:rPr>
          <w:rFonts w:ascii="Arial" w:hAnsi="Arial" w:cs="Arial"/>
        </w:rPr>
        <w:t>Working Together</w:t>
      </w:r>
      <w:r w:rsidRPr="00F72F49">
        <w:rPr>
          <w:rFonts w:ascii="Arial" w:hAnsi="Arial" w:cs="Arial"/>
        </w:rPr>
        <w:t xml:space="preserve"> guidance makes clear that </w:t>
      </w:r>
      <w:r>
        <w:rPr>
          <w:rFonts w:ascii="Arial" w:hAnsi="Arial" w:cs="Arial"/>
        </w:rPr>
        <w:t xml:space="preserve">the role of </w:t>
      </w:r>
      <w:r w:rsidRPr="00F72F49">
        <w:rPr>
          <w:rFonts w:ascii="Arial" w:hAnsi="Arial" w:cs="Arial"/>
        </w:rPr>
        <w:t>the</w:t>
      </w:r>
      <w:r>
        <w:rPr>
          <w:rFonts w:ascii="Arial" w:hAnsi="Arial" w:cs="Arial"/>
        </w:rPr>
        <w:t xml:space="preserve"> Local</w:t>
      </w:r>
      <w:r w:rsidRPr="00F72F49">
        <w:rPr>
          <w:rFonts w:ascii="Arial" w:hAnsi="Arial" w:cs="Arial"/>
        </w:rPr>
        <w:t xml:space="preserve"> Children’s Safeguarding Partnership (</w:t>
      </w:r>
      <w:r>
        <w:rPr>
          <w:rFonts w:ascii="Arial" w:hAnsi="Arial" w:cs="Arial"/>
        </w:rPr>
        <w:t>WF</w:t>
      </w:r>
      <w:r w:rsidRPr="00F72F49">
        <w:rPr>
          <w:rFonts w:ascii="Arial" w:hAnsi="Arial" w:cs="Arial"/>
        </w:rPr>
        <w:t xml:space="preserve">SCP) </w:t>
      </w:r>
      <w:r>
        <w:rPr>
          <w:rFonts w:ascii="Arial" w:hAnsi="Arial" w:cs="Arial"/>
        </w:rPr>
        <w:t>in the delivery of training is a matter for local determination.</w:t>
      </w:r>
      <w:r w:rsidR="00E50FEC">
        <w:rPr>
          <w:rFonts w:ascii="Arial" w:hAnsi="Arial" w:cs="Arial"/>
        </w:rPr>
        <w:t xml:space="preserve"> However, i</w:t>
      </w:r>
      <w:r>
        <w:rPr>
          <w:rFonts w:ascii="Arial" w:hAnsi="Arial" w:cs="Arial"/>
        </w:rPr>
        <w:t xml:space="preserve">rrespective of who delivers training, the WFSCP should review and evaluate the quality, scope and effectiveness of single and multi-agency training. </w:t>
      </w:r>
      <w:r w:rsidRPr="00F72F49">
        <w:rPr>
          <w:rFonts w:ascii="Arial" w:hAnsi="Arial" w:cs="Arial"/>
        </w:rPr>
        <w:t xml:space="preserve">This ensures training meets local needs and drives improvement. Findings and progress on this should be reported to the </w:t>
      </w:r>
      <w:r w:rsidR="001C265B">
        <w:rPr>
          <w:rFonts w:ascii="Arial" w:hAnsi="Arial" w:cs="Arial"/>
        </w:rPr>
        <w:t>WF</w:t>
      </w:r>
      <w:r w:rsidRPr="00F72F49">
        <w:rPr>
          <w:rFonts w:ascii="Arial" w:hAnsi="Arial" w:cs="Arial"/>
        </w:rPr>
        <w:t>SCP annually.</w:t>
      </w:r>
    </w:p>
    <w:p w14:paraId="51F89E0A" w14:textId="2BD7CAAD" w:rsidR="00F72F49" w:rsidRDefault="00F72F49" w:rsidP="00F72F49">
      <w:pPr>
        <w:rPr>
          <w:rFonts w:ascii="Arial" w:hAnsi="Arial" w:cs="Arial"/>
        </w:rPr>
      </w:pPr>
      <w:r>
        <w:rPr>
          <w:rFonts w:ascii="Arial" w:hAnsi="Arial" w:cs="Arial"/>
        </w:rPr>
        <w:t xml:space="preserve">The WFSCP needs to consider </w:t>
      </w:r>
      <w:r w:rsidRPr="00F72F49">
        <w:rPr>
          <w:rFonts w:ascii="Arial" w:hAnsi="Arial" w:cs="Arial"/>
        </w:rPr>
        <w:t>who requires training, ensure they access it, and confirm that learning opportunities lead to positive changes in practice—ultimately improving outcomes for children and young people.</w:t>
      </w:r>
    </w:p>
    <w:p w14:paraId="31303B2B" w14:textId="44EB3AB0" w:rsidR="00CA2EF6" w:rsidRDefault="00CA2EF6" w:rsidP="00F72F49">
      <w:pPr>
        <w:rPr>
          <w:rFonts w:ascii="Arial" w:hAnsi="Arial" w:cs="Arial"/>
        </w:rPr>
      </w:pPr>
      <w:r w:rsidRPr="00CA2EF6">
        <w:rPr>
          <w:rFonts w:ascii="Arial" w:hAnsi="Arial" w:cs="Arial"/>
        </w:rPr>
        <w:t>Research and both local and national child safeguarding practice reviews consistently highlight the critical role of multi-agency training. Effective safeguarding relies on strong collaboration between agencies and on professionals understanding—and acting upon—their respective roles and responsibilities in protecting children. While partnership working is essential, individual agencies remain accountable for ensuring their staff are skilled, confident, and competent to carry out their duties safely, including fulfilling their safeguarding responsibilities.</w:t>
      </w:r>
    </w:p>
    <w:p w14:paraId="39AAAC82" w14:textId="32BC5616" w:rsidR="00CA2EF6" w:rsidRDefault="00CA2EF6" w:rsidP="00F72F49">
      <w:pPr>
        <w:rPr>
          <w:rFonts w:ascii="Arial" w:hAnsi="Arial" w:cs="Arial"/>
        </w:rPr>
      </w:pPr>
      <w:r>
        <w:rPr>
          <w:rFonts w:ascii="Arial" w:hAnsi="Arial" w:cs="Arial"/>
        </w:rPr>
        <w:t>This training strategy sits alongside the WFSCP Learning and Improvement Framework</w:t>
      </w:r>
      <w:r>
        <w:rPr>
          <w:rStyle w:val="FootnoteReference"/>
          <w:rFonts w:ascii="Arial" w:hAnsi="Arial" w:cs="Arial"/>
        </w:rPr>
        <w:footnoteReference w:id="2"/>
      </w:r>
      <w:r>
        <w:rPr>
          <w:rFonts w:ascii="Arial" w:hAnsi="Arial" w:cs="Arial"/>
        </w:rPr>
        <w:t>, which will be subject to revision on a three-yearly basis and reviewed annually in line with the annual review of the WFSCP Business Plan.</w:t>
      </w:r>
    </w:p>
    <w:p w14:paraId="5E8BBA38" w14:textId="77777777" w:rsidR="00F72F49" w:rsidRDefault="00F72F49" w:rsidP="00A4356F">
      <w:pPr>
        <w:rPr>
          <w:rFonts w:ascii="Arial" w:hAnsi="Arial" w:cs="Arial"/>
        </w:rPr>
      </w:pPr>
    </w:p>
    <w:p w14:paraId="0A578BCE" w14:textId="77777777" w:rsidR="00A4356F" w:rsidRDefault="00A4356F" w:rsidP="00A4356F">
      <w:pPr>
        <w:pStyle w:val="Heading2"/>
        <w:rPr>
          <w:rFonts w:ascii="Arial" w:hAnsi="Arial" w:cs="Arial"/>
          <w:sz w:val="24"/>
          <w:szCs w:val="24"/>
        </w:rPr>
      </w:pPr>
      <w:bookmarkStart w:id="1" w:name="_Toc216266675"/>
      <w:r w:rsidRPr="00A4356F">
        <w:rPr>
          <w:rFonts w:ascii="Arial" w:hAnsi="Arial" w:cs="Arial"/>
          <w:sz w:val="24"/>
          <w:szCs w:val="24"/>
        </w:rPr>
        <w:lastRenderedPageBreak/>
        <w:t>Who this Strategy is for</w:t>
      </w:r>
      <w:bookmarkEnd w:id="1"/>
    </w:p>
    <w:p w14:paraId="292B3989" w14:textId="6147CF0D" w:rsidR="00CA2EF6" w:rsidRDefault="00CA2EF6" w:rsidP="00CA2EF6">
      <w:pPr>
        <w:rPr>
          <w:rFonts w:ascii="Arial" w:hAnsi="Arial" w:cs="Arial"/>
        </w:rPr>
      </w:pPr>
      <w:r>
        <w:rPr>
          <w:rFonts w:ascii="Arial" w:hAnsi="Arial" w:cs="Arial"/>
        </w:rPr>
        <w:t>This strategy is aimed at everyone who works directly with babies, children, young people and their families, including those who work with adults who are parents and carers. This includes:-</w:t>
      </w:r>
    </w:p>
    <w:p w14:paraId="2F2AE16B" w14:textId="3C515E23" w:rsidR="002C2D73" w:rsidRDefault="00CA2EF6" w:rsidP="00CA2EF6">
      <w:pPr>
        <w:pStyle w:val="ListParagraph"/>
        <w:numPr>
          <w:ilvl w:val="0"/>
          <w:numId w:val="1"/>
        </w:numPr>
        <w:rPr>
          <w:rFonts w:ascii="Arial" w:hAnsi="Arial" w:cs="Arial"/>
        </w:rPr>
      </w:pPr>
      <w:r>
        <w:rPr>
          <w:rFonts w:ascii="Arial" w:hAnsi="Arial" w:cs="Arial"/>
        </w:rPr>
        <w:t>Lead</w:t>
      </w:r>
      <w:r w:rsidR="00CD3C44">
        <w:rPr>
          <w:rFonts w:ascii="Arial" w:hAnsi="Arial" w:cs="Arial"/>
        </w:rPr>
        <w:t xml:space="preserve"> agencies, </w:t>
      </w:r>
      <w:r w:rsidR="008C3B4A">
        <w:rPr>
          <w:rFonts w:ascii="Arial" w:hAnsi="Arial" w:cs="Arial"/>
        </w:rPr>
        <w:t>r</w:t>
      </w:r>
      <w:r w:rsidR="002C2D73">
        <w:rPr>
          <w:rFonts w:ascii="Arial" w:hAnsi="Arial" w:cs="Arial"/>
        </w:rPr>
        <w:t>elevant</w:t>
      </w:r>
      <w:r>
        <w:rPr>
          <w:rFonts w:ascii="Arial" w:hAnsi="Arial" w:cs="Arial"/>
        </w:rPr>
        <w:t xml:space="preserve"> agencies</w:t>
      </w:r>
      <w:r w:rsidR="00CD3C44">
        <w:rPr>
          <w:rFonts w:ascii="Arial" w:hAnsi="Arial" w:cs="Arial"/>
        </w:rPr>
        <w:t xml:space="preserve"> and wider partners</w:t>
      </w:r>
      <w:r>
        <w:rPr>
          <w:rFonts w:ascii="Arial" w:hAnsi="Arial" w:cs="Arial"/>
        </w:rPr>
        <w:t xml:space="preserve"> of the WFSCP</w:t>
      </w:r>
      <w:r w:rsidR="002C2D73">
        <w:rPr>
          <w:rFonts w:ascii="Arial" w:hAnsi="Arial" w:cs="Arial"/>
        </w:rPr>
        <w:t xml:space="preserve"> </w:t>
      </w:r>
    </w:p>
    <w:p w14:paraId="6FDC6144" w14:textId="0E71233E" w:rsidR="00CA2EF6" w:rsidRDefault="002C2D73" w:rsidP="00CA2EF6">
      <w:pPr>
        <w:pStyle w:val="ListParagraph"/>
        <w:numPr>
          <w:ilvl w:val="0"/>
          <w:numId w:val="1"/>
        </w:numPr>
        <w:rPr>
          <w:rFonts w:ascii="Arial" w:hAnsi="Arial" w:cs="Arial"/>
        </w:rPr>
      </w:pPr>
      <w:r>
        <w:rPr>
          <w:rFonts w:ascii="Arial" w:hAnsi="Arial" w:cs="Arial"/>
        </w:rPr>
        <w:t xml:space="preserve">Schools, colleges, early years and other education providers </w:t>
      </w:r>
    </w:p>
    <w:p w14:paraId="1E38D359" w14:textId="2195982C" w:rsidR="002C2D73" w:rsidRDefault="002C2D73" w:rsidP="00CA2EF6">
      <w:pPr>
        <w:pStyle w:val="ListParagraph"/>
        <w:numPr>
          <w:ilvl w:val="0"/>
          <w:numId w:val="1"/>
        </w:numPr>
        <w:rPr>
          <w:rFonts w:ascii="Arial" w:hAnsi="Arial" w:cs="Arial"/>
        </w:rPr>
      </w:pPr>
      <w:r>
        <w:rPr>
          <w:rFonts w:ascii="Arial" w:hAnsi="Arial" w:cs="Arial"/>
        </w:rPr>
        <w:t>Organisations who have Section 11 duties, as outlined in the Children Act 2004</w:t>
      </w:r>
    </w:p>
    <w:p w14:paraId="098E0BE3" w14:textId="77777777" w:rsidR="00CA2EF6" w:rsidRPr="00CA2EF6" w:rsidRDefault="00CA2EF6" w:rsidP="00CA2EF6">
      <w:pPr>
        <w:rPr>
          <w:rFonts w:ascii="Arial" w:hAnsi="Arial" w:cs="Arial"/>
        </w:rPr>
      </w:pPr>
    </w:p>
    <w:p w14:paraId="5B9B0446" w14:textId="0CD943D0" w:rsidR="00A4356F" w:rsidRPr="00A4356F" w:rsidRDefault="00A4356F" w:rsidP="00A4356F">
      <w:pPr>
        <w:pStyle w:val="Heading2"/>
        <w:rPr>
          <w:rFonts w:ascii="Arial" w:hAnsi="Arial" w:cs="Arial"/>
          <w:sz w:val="24"/>
          <w:szCs w:val="24"/>
        </w:rPr>
      </w:pPr>
      <w:bookmarkStart w:id="2" w:name="_Toc216266676"/>
      <w:r w:rsidRPr="00A4356F">
        <w:rPr>
          <w:rFonts w:ascii="Arial" w:hAnsi="Arial" w:cs="Arial"/>
          <w:sz w:val="24"/>
          <w:szCs w:val="24"/>
        </w:rPr>
        <w:t xml:space="preserve">Training Strategy </w:t>
      </w:r>
      <w:r w:rsidR="002C2D73">
        <w:rPr>
          <w:rFonts w:ascii="Arial" w:hAnsi="Arial" w:cs="Arial"/>
          <w:sz w:val="24"/>
          <w:szCs w:val="24"/>
        </w:rPr>
        <w:t>Aims</w:t>
      </w:r>
      <w:bookmarkEnd w:id="2"/>
    </w:p>
    <w:p w14:paraId="75B21FFC" w14:textId="1CAE7E0A" w:rsidR="002C2D73" w:rsidRPr="002C2D73" w:rsidRDefault="002C2D73" w:rsidP="002C2D73">
      <w:pPr>
        <w:rPr>
          <w:rFonts w:ascii="Arial" w:hAnsi="Arial" w:cs="Arial"/>
        </w:rPr>
      </w:pPr>
      <w:r w:rsidRPr="002C2D73">
        <w:rPr>
          <w:rFonts w:ascii="Arial" w:hAnsi="Arial" w:cs="Arial"/>
        </w:rPr>
        <w:t>This Training Strategy:-</w:t>
      </w:r>
    </w:p>
    <w:p w14:paraId="678459CE" w14:textId="5BF8C110" w:rsidR="002C2D73" w:rsidRPr="002C2D73" w:rsidRDefault="002C2D73" w:rsidP="002C2D73">
      <w:pPr>
        <w:pStyle w:val="ListParagraph"/>
        <w:numPr>
          <w:ilvl w:val="0"/>
          <w:numId w:val="2"/>
        </w:numPr>
        <w:rPr>
          <w:rFonts w:ascii="Arial" w:hAnsi="Arial" w:cs="Arial"/>
        </w:rPr>
      </w:pPr>
      <w:r w:rsidRPr="002C2D73">
        <w:rPr>
          <w:rFonts w:ascii="Arial" w:hAnsi="Arial" w:cs="Arial"/>
        </w:rPr>
        <w:t>Defines the expectations of the WFSCP and the responsibilities of all staff and volunteers within the Cumbria workforce regarding safeguarding children training</w:t>
      </w:r>
    </w:p>
    <w:p w14:paraId="3CF7AAD0" w14:textId="61282491" w:rsidR="002C2D73" w:rsidRPr="002C2D73" w:rsidRDefault="002C2D73" w:rsidP="002C2D73">
      <w:pPr>
        <w:pStyle w:val="ListParagraph"/>
        <w:numPr>
          <w:ilvl w:val="0"/>
          <w:numId w:val="2"/>
        </w:numPr>
        <w:rPr>
          <w:rFonts w:ascii="Arial" w:hAnsi="Arial" w:cs="Arial"/>
        </w:rPr>
      </w:pPr>
      <w:r w:rsidRPr="002C2D73">
        <w:rPr>
          <w:rFonts w:ascii="Arial" w:hAnsi="Arial" w:cs="Arial"/>
        </w:rPr>
        <w:t>Explains how the WFSCP will monitor and evaluate the effectiveness of training, including multi-agency provision, for professionals across the area</w:t>
      </w:r>
    </w:p>
    <w:p w14:paraId="610852E1" w14:textId="5B68E4AB" w:rsidR="002C2D73" w:rsidRPr="002C2D73" w:rsidRDefault="002C2D73" w:rsidP="002C2D73">
      <w:pPr>
        <w:pStyle w:val="ListParagraph"/>
        <w:numPr>
          <w:ilvl w:val="0"/>
          <w:numId w:val="2"/>
        </w:numPr>
        <w:rPr>
          <w:rFonts w:ascii="Arial" w:hAnsi="Arial" w:cs="Arial"/>
        </w:rPr>
      </w:pPr>
      <w:r w:rsidRPr="002C2D73">
        <w:rPr>
          <w:rFonts w:ascii="Arial" w:hAnsi="Arial" w:cs="Arial"/>
        </w:rPr>
        <w:t>Details how agencies will be monitored against their responsibilities to ensure staff and volunteers have the skills and support needed to keep children safe</w:t>
      </w:r>
    </w:p>
    <w:p w14:paraId="0459F3CC" w14:textId="5A6A4859" w:rsidR="002C2D73" w:rsidRDefault="002C2D73" w:rsidP="002C2D73">
      <w:pPr>
        <w:pStyle w:val="ListParagraph"/>
        <w:numPr>
          <w:ilvl w:val="0"/>
          <w:numId w:val="2"/>
        </w:numPr>
        <w:rPr>
          <w:rFonts w:ascii="Arial" w:hAnsi="Arial" w:cs="Arial"/>
        </w:rPr>
      </w:pPr>
      <w:r w:rsidRPr="002C2D73">
        <w:rPr>
          <w:rFonts w:ascii="Arial" w:hAnsi="Arial" w:cs="Arial"/>
        </w:rPr>
        <w:t>Clarifies the requirement for safeguarding training and identifies those who should received specific levels of training</w:t>
      </w:r>
      <w:r w:rsidRPr="002C2D73">
        <w:rPr>
          <w:rStyle w:val="FootnoteReference"/>
          <w:rFonts w:ascii="Arial" w:hAnsi="Arial" w:cs="Arial"/>
        </w:rPr>
        <w:footnoteReference w:id="3"/>
      </w:r>
    </w:p>
    <w:p w14:paraId="73A4FE07" w14:textId="7154B47B" w:rsidR="002C2D73" w:rsidRDefault="002C2D73" w:rsidP="002C2D73">
      <w:pPr>
        <w:pStyle w:val="ListParagraph"/>
        <w:numPr>
          <w:ilvl w:val="0"/>
          <w:numId w:val="2"/>
        </w:numPr>
        <w:rPr>
          <w:rFonts w:ascii="Arial" w:hAnsi="Arial" w:cs="Arial"/>
        </w:rPr>
      </w:pPr>
      <w:r>
        <w:rPr>
          <w:rFonts w:ascii="Arial" w:hAnsi="Arial" w:cs="Arial"/>
        </w:rPr>
        <w:t>Provides clear pathways for manage</w:t>
      </w:r>
      <w:r w:rsidR="00741900">
        <w:rPr>
          <w:rFonts w:ascii="Arial" w:hAnsi="Arial" w:cs="Arial"/>
        </w:rPr>
        <w:t>r</w:t>
      </w:r>
      <w:r>
        <w:rPr>
          <w:rFonts w:ascii="Arial" w:hAnsi="Arial" w:cs="Arial"/>
        </w:rPr>
        <w:t>s and individuals to understand which training elements are required for particular roles and how and when to access them</w:t>
      </w:r>
    </w:p>
    <w:p w14:paraId="47A4DFEC" w14:textId="5F114381" w:rsidR="002C2D73" w:rsidRDefault="002C2D73" w:rsidP="002C2D73">
      <w:pPr>
        <w:pStyle w:val="ListParagraph"/>
        <w:numPr>
          <w:ilvl w:val="0"/>
          <w:numId w:val="2"/>
        </w:numPr>
        <w:rPr>
          <w:rFonts w:ascii="Arial" w:hAnsi="Arial" w:cs="Arial"/>
        </w:rPr>
      </w:pPr>
      <w:r>
        <w:rPr>
          <w:rFonts w:ascii="Arial" w:hAnsi="Arial" w:cs="Arial"/>
        </w:rPr>
        <w:t>Outlines the approach for evaluating single and multi-agency training</w:t>
      </w:r>
    </w:p>
    <w:p w14:paraId="205A31E8" w14:textId="48AF7312" w:rsidR="002C2D73" w:rsidRDefault="002C2D73" w:rsidP="002C2D73">
      <w:pPr>
        <w:pStyle w:val="ListParagraph"/>
        <w:numPr>
          <w:ilvl w:val="0"/>
          <w:numId w:val="2"/>
        </w:numPr>
        <w:rPr>
          <w:rFonts w:ascii="Arial" w:hAnsi="Arial" w:cs="Arial"/>
        </w:rPr>
      </w:pPr>
      <w:r>
        <w:rPr>
          <w:rFonts w:ascii="Arial" w:hAnsi="Arial" w:cs="Arial"/>
        </w:rPr>
        <w:t>Sets out the mechanisms for maintaining high standards of training and practice</w:t>
      </w:r>
    </w:p>
    <w:p w14:paraId="27D7E364" w14:textId="77777777" w:rsidR="00CD3C44" w:rsidRDefault="00CD3C44" w:rsidP="00CD3C44">
      <w:pPr>
        <w:rPr>
          <w:rFonts w:ascii="Arial" w:hAnsi="Arial" w:cs="Arial"/>
        </w:rPr>
      </w:pPr>
    </w:p>
    <w:p w14:paraId="45313BB6" w14:textId="64909B5F" w:rsidR="00A4356F" w:rsidRDefault="00A4356F" w:rsidP="00A4356F">
      <w:pPr>
        <w:pStyle w:val="Heading2"/>
        <w:rPr>
          <w:rFonts w:ascii="Arial" w:hAnsi="Arial" w:cs="Arial"/>
          <w:sz w:val="24"/>
          <w:szCs w:val="24"/>
        </w:rPr>
      </w:pPr>
      <w:bookmarkStart w:id="3" w:name="_Toc216266677"/>
      <w:r w:rsidRPr="00A4356F">
        <w:rPr>
          <w:rFonts w:ascii="Arial" w:hAnsi="Arial" w:cs="Arial"/>
          <w:sz w:val="24"/>
          <w:szCs w:val="24"/>
        </w:rPr>
        <w:t>The Role of the WFSCP Learning and Practice Improvement Subgroup</w:t>
      </w:r>
      <w:bookmarkEnd w:id="3"/>
      <w:r w:rsidRPr="00A4356F">
        <w:rPr>
          <w:rFonts w:ascii="Arial" w:hAnsi="Arial" w:cs="Arial"/>
          <w:sz w:val="24"/>
          <w:szCs w:val="24"/>
        </w:rPr>
        <w:t xml:space="preserve"> </w:t>
      </w:r>
    </w:p>
    <w:p w14:paraId="0044BF61" w14:textId="275995A2" w:rsidR="006D5A8E" w:rsidRDefault="006D5A8E" w:rsidP="006D5A8E">
      <w:pPr>
        <w:rPr>
          <w:rFonts w:ascii="Arial" w:hAnsi="Arial" w:cs="Arial"/>
        </w:rPr>
      </w:pPr>
      <w:r>
        <w:rPr>
          <w:rFonts w:ascii="Arial" w:hAnsi="Arial" w:cs="Arial"/>
        </w:rPr>
        <w:t xml:space="preserve">The WFSCP Learning and Practice Improvement Subgroup is responsible for planning and </w:t>
      </w:r>
      <w:r w:rsidRPr="006D5A8E">
        <w:rPr>
          <w:rFonts w:ascii="Arial" w:hAnsi="Arial" w:cs="Arial"/>
        </w:rPr>
        <w:t>coordinat</w:t>
      </w:r>
      <w:r>
        <w:rPr>
          <w:rFonts w:ascii="Arial" w:hAnsi="Arial" w:cs="Arial"/>
        </w:rPr>
        <w:t>ing</w:t>
      </w:r>
      <w:r w:rsidRPr="006D5A8E">
        <w:rPr>
          <w:rFonts w:ascii="Arial" w:hAnsi="Arial" w:cs="Arial"/>
        </w:rPr>
        <w:t xml:space="preserve"> multi-agency learning and practice improvements in response to evidence based local and national learning. </w:t>
      </w:r>
      <w:r>
        <w:rPr>
          <w:rFonts w:ascii="Arial" w:hAnsi="Arial" w:cs="Arial"/>
        </w:rPr>
        <w:t xml:space="preserve">Supporting </w:t>
      </w:r>
      <w:r w:rsidRPr="006D5A8E">
        <w:rPr>
          <w:rFonts w:ascii="Arial" w:hAnsi="Arial" w:cs="Arial"/>
        </w:rPr>
        <w:t>the development of a multi-agency skilled children’s safeguarding workforce in alignment with WFCSP Board prioritie</w:t>
      </w:r>
      <w:r>
        <w:rPr>
          <w:rFonts w:ascii="Arial" w:hAnsi="Arial" w:cs="Arial"/>
        </w:rPr>
        <w:t>s. The subgroup s</w:t>
      </w:r>
      <w:r w:rsidRPr="006D5A8E">
        <w:rPr>
          <w:rFonts w:ascii="Arial" w:hAnsi="Arial" w:cs="Arial"/>
        </w:rPr>
        <w:t>eek</w:t>
      </w:r>
      <w:r>
        <w:rPr>
          <w:rFonts w:ascii="Arial" w:hAnsi="Arial" w:cs="Arial"/>
        </w:rPr>
        <w:t>s</w:t>
      </w:r>
      <w:r w:rsidRPr="006D5A8E">
        <w:rPr>
          <w:rFonts w:ascii="Arial" w:hAnsi="Arial" w:cs="Arial"/>
        </w:rPr>
        <w:t xml:space="preserve"> assurance that the training and development delivered within individual agencies effectively equips professionals to safeguard and promote the welfare of children.</w:t>
      </w:r>
    </w:p>
    <w:p w14:paraId="01DAFDCB" w14:textId="7DE72B7B" w:rsidR="006D5A8E" w:rsidRPr="006D5A8E" w:rsidRDefault="006D5A8E" w:rsidP="006D5A8E">
      <w:pPr>
        <w:rPr>
          <w:rFonts w:ascii="Arial" w:hAnsi="Arial" w:cs="Arial"/>
        </w:rPr>
      </w:pPr>
      <w:r>
        <w:rPr>
          <w:rFonts w:ascii="Arial" w:hAnsi="Arial" w:cs="Arial"/>
        </w:rPr>
        <w:t>The core functions of the subgroup are:-</w:t>
      </w:r>
    </w:p>
    <w:p w14:paraId="5C3D1F62" w14:textId="77777777" w:rsidR="006D5A8E" w:rsidRPr="003D0700" w:rsidRDefault="006D5A8E" w:rsidP="006D5A8E">
      <w:pPr>
        <w:pStyle w:val="ListParagraph"/>
        <w:numPr>
          <w:ilvl w:val="0"/>
          <w:numId w:val="4"/>
        </w:numPr>
        <w:spacing w:after="0" w:line="240" w:lineRule="auto"/>
        <w:rPr>
          <w:rFonts w:ascii="Arial" w:hAnsi="Arial" w:cs="Arial"/>
        </w:rPr>
      </w:pPr>
      <w:r w:rsidRPr="003D0700">
        <w:rPr>
          <w:rFonts w:ascii="Arial" w:hAnsi="Arial" w:cs="Arial"/>
        </w:rPr>
        <w:t>Develop and review a multi-agency learning and development programme that reflects local and national policies, current research and emerging practice developments.</w:t>
      </w:r>
    </w:p>
    <w:p w14:paraId="2FE9D728" w14:textId="77777777" w:rsidR="006D5A8E" w:rsidRPr="003D0700" w:rsidRDefault="006D5A8E" w:rsidP="006D5A8E">
      <w:pPr>
        <w:pStyle w:val="ListParagraph"/>
        <w:numPr>
          <w:ilvl w:val="0"/>
          <w:numId w:val="4"/>
        </w:numPr>
        <w:spacing w:after="0" w:line="240" w:lineRule="auto"/>
        <w:rPr>
          <w:rFonts w:ascii="Arial" w:hAnsi="Arial" w:cs="Arial"/>
        </w:rPr>
      </w:pPr>
      <w:r w:rsidRPr="003D0700">
        <w:rPr>
          <w:rFonts w:ascii="Arial" w:hAnsi="Arial" w:cs="Arial"/>
        </w:rPr>
        <w:lastRenderedPageBreak/>
        <w:t>Analyse and report on recurring themes arising from audits, reviews and feedback, ensuring these inform training priorities and programme development.</w:t>
      </w:r>
    </w:p>
    <w:p w14:paraId="38EFEA3B" w14:textId="77777777" w:rsidR="006D5A8E" w:rsidRPr="003D0700" w:rsidRDefault="006D5A8E" w:rsidP="006D5A8E">
      <w:pPr>
        <w:pStyle w:val="ListParagraph"/>
        <w:numPr>
          <w:ilvl w:val="0"/>
          <w:numId w:val="4"/>
        </w:numPr>
        <w:spacing w:after="0" w:line="240" w:lineRule="auto"/>
        <w:rPr>
          <w:rFonts w:ascii="Arial" w:hAnsi="Arial" w:cs="Arial"/>
        </w:rPr>
      </w:pPr>
      <w:r w:rsidRPr="003D0700">
        <w:rPr>
          <w:rFonts w:ascii="Arial" w:hAnsi="Arial" w:cs="Arial"/>
        </w:rPr>
        <w:t>Seek assurance regarding single-agency provision of training and learning, ensuring alignment with WFSCP priorities and consistency of safeguarding standards.</w:t>
      </w:r>
    </w:p>
    <w:p w14:paraId="66F9A4F6" w14:textId="77777777" w:rsidR="006D5A8E" w:rsidRPr="003D0700" w:rsidRDefault="006D5A8E" w:rsidP="006D5A8E">
      <w:pPr>
        <w:pStyle w:val="ListParagraph"/>
        <w:numPr>
          <w:ilvl w:val="0"/>
          <w:numId w:val="4"/>
        </w:numPr>
        <w:spacing w:after="0" w:line="240" w:lineRule="auto"/>
        <w:rPr>
          <w:rFonts w:ascii="Arial" w:hAnsi="Arial" w:cs="Arial"/>
        </w:rPr>
      </w:pPr>
      <w:r w:rsidRPr="003D0700">
        <w:rPr>
          <w:rFonts w:ascii="Arial" w:hAnsi="Arial" w:cs="Arial"/>
        </w:rPr>
        <w:t>Make evidence-based recommendations for the implementation and improvement of training and learning in line with WFSCP priorities, learning from Child Safeguarding Practice Reviews (CSPRs) and reviews of child deaths.</w:t>
      </w:r>
    </w:p>
    <w:p w14:paraId="123A4ECE" w14:textId="77777777" w:rsidR="006D5A8E" w:rsidRPr="003D0700" w:rsidRDefault="006D5A8E" w:rsidP="006D5A8E">
      <w:pPr>
        <w:pStyle w:val="ListParagraph"/>
        <w:numPr>
          <w:ilvl w:val="0"/>
          <w:numId w:val="4"/>
        </w:numPr>
        <w:spacing w:after="0" w:line="240" w:lineRule="auto"/>
        <w:rPr>
          <w:rFonts w:ascii="Arial" w:hAnsi="Arial" w:cs="Arial"/>
        </w:rPr>
      </w:pPr>
      <w:r w:rsidRPr="003D0700">
        <w:rPr>
          <w:rFonts w:ascii="Arial" w:hAnsi="Arial" w:cs="Arial"/>
        </w:rPr>
        <w:t>Ensure that learning from CSPRs and other reviews is embedded across all multi-agency training and actively supported to be incorporated into single-agency training, with processes to monitor the reach, uptake and impact of such learning.</w:t>
      </w:r>
    </w:p>
    <w:p w14:paraId="61EDFBB7" w14:textId="77777777" w:rsidR="006D5A8E" w:rsidRPr="003D0700" w:rsidRDefault="006D5A8E" w:rsidP="006D5A8E">
      <w:pPr>
        <w:pStyle w:val="ListParagraph"/>
        <w:numPr>
          <w:ilvl w:val="0"/>
          <w:numId w:val="4"/>
        </w:numPr>
        <w:spacing w:after="0" w:line="240" w:lineRule="auto"/>
        <w:rPr>
          <w:rFonts w:ascii="Arial" w:hAnsi="Arial" w:cs="Arial"/>
        </w:rPr>
      </w:pPr>
      <w:r w:rsidRPr="003D0700">
        <w:rPr>
          <w:rFonts w:ascii="Arial" w:hAnsi="Arial" w:cs="Arial"/>
        </w:rPr>
        <w:t>Monitor and evaluate the quality, effectiveness, and impact of the WFSCP multi-agency learning programme on safeguarding practice.</w:t>
      </w:r>
    </w:p>
    <w:p w14:paraId="01DE953E" w14:textId="77777777" w:rsidR="006D5A8E" w:rsidRPr="003D0700" w:rsidRDefault="006D5A8E" w:rsidP="006D5A8E">
      <w:pPr>
        <w:pStyle w:val="ListParagraph"/>
        <w:numPr>
          <w:ilvl w:val="0"/>
          <w:numId w:val="4"/>
        </w:numPr>
        <w:spacing w:after="0" w:line="240" w:lineRule="auto"/>
        <w:rPr>
          <w:rFonts w:ascii="Arial" w:hAnsi="Arial" w:cs="Arial"/>
        </w:rPr>
      </w:pPr>
      <w:r w:rsidRPr="003D0700">
        <w:rPr>
          <w:rFonts w:ascii="Arial" w:hAnsi="Arial" w:cs="Arial"/>
        </w:rPr>
        <w:t>Support, develop, and monitor the WFSCP trainers’ pool, fostering a collaborative multi-agency network of skilled safeguarding trainers.</w:t>
      </w:r>
    </w:p>
    <w:p w14:paraId="5310255E" w14:textId="77777777" w:rsidR="006D5A8E" w:rsidRPr="003D0700" w:rsidRDefault="006D5A8E" w:rsidP="006D5A8E">
      <w:pPr>
        <w:pStyle w:val="ListParagraph"/>
        <w:numPr>
          <w:ilvl w:val="0"/>
          <w:numId w:val="4"/>
        </w:numPr>
        <w:spacing w:after="0" w:line="240" w:lineRule="auto"/>
        <w:rPr>
          <w:rFonts w:ascii="Arial" w:hAnsi="Arial" w:cs="Arial"/>
        </w:rPr>
      </w:pPr>
      <w:r w:rsidRPr="003D0700">
        <w:rPr>
          <w:rFonts w:ascii="Arial" w:hAnsi="Arial" w:cs="Arial"/>
        </w:rPr>
        <w:t>Provide multi-agency learning and practice improvement opportunities that are reflective of learning from both national and local reviews, ensuring continual professional development and consistency of safeguarding approaches.</w:t>
      </w:r>
    </w:p>
    <w:p w14:paraId="2D7669AF" w14:textId="77777777" w:rsidR="006D5A8E" w:rsidRPr="003D0700" w:rsidRDefault="006D5A8E" w:rsidP="006D5A8E">
      <w:pPr>
        <w:pStyle w:val="ListParagraph"/>
        <w:numPr>
          <w:ilvl w:val="0"/>
          <w:numId w:val="4"/>
        </w:numPr>
        <w:spacing w:after="0" w:line="240" w:lineRule="auto"/>
        <w:rPr>
          <w:rFonts w:ascii="Arial" w:hAnsi="Arial" w:cs="Arial"/>
        </w:rPr>
      </w:pPr>
      <w:r w:rsidRPr="003D0700">
        <w:rPr>
          <w:rFonts w:ascii="Arial" w:hAnsi="Arial" w:cs="Arial"/>
        </w:rPr>
        <w:t>Receive and respond to learning and practice improvement information arising from the Section 11 / Section 175 audits.</w:t>
      </w:r>
    </w:p>
    <w:p w14:paraId="32C12396" w14:textId="77777777" w:rsidR="006D5A8E" w:rsidRPr="003D0700" w:rsidRDefault="006D5A8E" w:rsidP="006D5A8E">
      <w:pPr>
        <w:pStyle w:val="ListParagraph"/>
        <w:numPr>
          <w:ilvl w:val="0"/>
          <w:numId w:val="4"/>
        </w:numPr>
        <w:spacing w:after="0" w:line="240" w:lineRule="auto"/>
        <w:rPr>
          <w:rFonts w:ascii="Arial" w:hAnsi="Arial" w:cs="Arial"/>
        </w:rPr>
      </w:pPr>
      <w:r w:rsidRPr="003D0700">
        <w:rPr>
          <w:rFonts w:ascii="Arial" w:hAnsi="Arial" w:cs="Arial"/>
        </w:rPr>
        <w:t>Provide annual assurance on the impact and effectiveness of WFSCP training across the multi-agency workforce.</w:t>
      </w:r>
    </w:p>
    <w:p w14:paraId="367EF022" w14:textId="77777777" w:rsidR="006D5A8E" w:rsidRDefault="006D5A8E" w:rsidP="006D5A8E">
      <w:pPr>
        <w:pStyle w:val="ListParagraph"/>
        <w:numPr>
          <w:ilvl w:val="0"/>
          <w:numId w:val="4"/>
        </w:numPr>
        <w:spacing w:after="0" w:line="240" w:lineRule="auto"/>
        <w:rPr>
          <w:rFonts w:ascii="Arial" w:hAnsi="Arial" w:cs="Arial"/>
        </w:rPr>
      </w:pPr>
      <w:r w:rsidRPr="003D0700">
        <w:rPr>
          <w:rFonts w:ascii="Arial" w:hAnsi="Arial" w:cs="Arial"/>
        </w:rPr>
        <w:t>Ensure that the voice of the child is consistently captured and embedded in the development, delivery, and review of all training programmes.</w:t>
      </w:r>
    </w:p>
    <w:p w14:paraId="3EFF814F" w14:textId="77777777" w:rsidR="006D5A8E" w:rsidRDefault="006D5A8E" w:rsidP="006D5A8E">
      <w:pPr>
        <w:spacing w:after="0" w:line="240" w:lineRule="auto"/>
        <w:rPr>
          <w:rFonts w:ascii="Arial" w:hAnsi="Arial" w:cs="Arial"/>
        </w:rPr>
      </w:pPr>
    </w:p>
    <w:p w14:paraId="0CCC8EE2" w14:textId="77777777" w:rsidR="00A4356F" w:rsidRDefault="00A4356F" w:rsidP="00A4356F">
      <w:pPr>
        <w:pStyle w:val="Heading2"/>
        <w:rPr>
          <w:rFonts w:ascii="Arial" w:hAnsi="Arial" w:cs="Arial"/>
          <w:sz w:val="24"/>
          <w:szCs w:val="24"/>
        </w:rPr>
      </w:pPr>
      <w:bookmarkStart w:id="4" w:name="_Toc216266678"/>
      <w:r w:rsidRPr="00A4356F">
        <w:rPr>
          <w:rFonts w:ascii="Arial" w:hAnsi="Arial" w:cs="Arial"/>
          <w:sz w:val="24"/>
          <w:szCs w:val="24"/>
        </w:rPr>
        <w:t>The Role and Responsibility of Agencies</w:t>
      </w:r>
      <w:bookmarkEnd w:id="4"/>
    </w:p>
    <w:p w14:paraId="3C0A14E9" w14:textId="203086DE" w:rsidR="005C2170" w:rsidRDefault="005C2170" w:rsidP="005C2170">
      <w:pPr>
        <w:spacing w:after="0" w:line="240" w:lineRule="auto"/>
        <w:rPr>
          <w:rFonts w:ascii="Arial" w:hAnsi="Arial" w:cs="Arial"/>
        </w:rPr>
      </w:pPr>
      <w:r w:rsidRPr="005C2170">
        <w:rPr>
          <w:rFonts w:ascii="Arial" w:hAnsi="Arial" w:cs="Arial"/>
        </w:rPr>
        <w:t>Employers hold responsibility for ensuring their staff are both competent and confident in fulfilling their safeguarding duties and promoting children’s welfare. They must make certain that employees understand how to recognise and respond to safeguarding concerns, including indicators of possible maltreatment. This foundational knowledge should be established through single-agency training before staff attend any multi-agency training.</w:t>
      </w:r>
    </w:p>
    <w:p w14:paraId="619E9FA8" w14:textId="77777777" w:rsidR="005C2170" w:rsidRPr="005C2170" w:rsidRDefault="005C2170" w:rsidP="005C2170">
      <w:pPr>
        <w:spacing w:after="0" w:line="240" w:lineRule="auto"/>
        <w:rPr>
          <w:rFonts w:ascii="Arial" w:hAnsi="Arial" w:cs="Arial"/>
        </w:rPr>
      </w:pPr>
    </w:p>
    <w:p w14:paraId="69D0F54D" w14:textId="78B02C2D" w:rsidR="005C2170" w:rsidRPr="005C2170" w:rsidRDefault="005C2170" w:rsidP="005C2170">
      <w:pPr>
        <w:rPr>
          <w:rFonts w:ascii="Arial" w:hAnsi="Arial" w:cs="Arial"/>
        </w:rPr>
      </w:pPr>
      <w:r w:rsidRPr="005C2170">
        <w:rPr>
          <w:rFonts w:ascii="Arial" w:hAnsi="Arial" w:cs="Arial"/>
        </w:rPr>
        <w:t xml:space="preserve">Employers </w:t>
      </w:r>
      <w:r>
        <w:rPr>
          <w:rFonts w:ascii="Arial" w:hAnsi="Arial" w:cs="Arial"/>
        </w:rPr>
        <w:t xml:space="preserve">have a responsibility to identify </w:t>
      </w:r>
      <w:r w:rsidRPr="005C2170">
        <w:rPr>
          <w:rFonts w:ascii="Arial" w:hAnsi="Arial" w:cs="Arial"/>
        </w:rPr>
        <w:t xml:space="preserve">sufficient resources and support for </w:t>
      </w:r>
      <w:r>
        <w:rPr>
          <w:rFonts w:ascii="Arial" w:hAnsi="Arial" w:cs="Arial"/>
        </w:rPr>
        <w:t>multi</w:t>
      </w:r>
      <w:r w:rsidRPr="005C2170">
        <w:rPr>
          <w:rFonts w:ascii="Arial" w:hAnsi="Arial" w:cs="Arial"/>
        </w:rPr>
        <w:t>-agency training by:</w:t>
      </w:r>
    </w:p>
    <w:p w14:paraId="105F6FD4" w14:textId="6CFB815D" w:rsidR="005C2170" w:rsidRPr="005C2170" w:rsidRDefault="005C2170" w:rsidP="005C2170">
      <w:pPr>
        <w:pStyle w:val="ListParagraph"/>
        <w:numPr>
          <w:ilvl w:val="0"/>
          <w:numId w:val="4"/>
        </w:numPr>
        <w:spacing w:after="0" w:line="240" w:lineRule="auto"/>
        <w:rPr>
          <w:rFonts w:ascii="Arial" w:hAnsi="Arial" w:cs="Arial"/>
        </w:rPr>
      </w:pPr>
      <w:r w:rsidRPr="005C2170">
        <w:rPr>
          <w:rFonts w:ascii="Arial" w:hAnsi="Arial" w:cs="Arial"/>
        </w:rPr>
        <w:t>Offering staff with relevant expertise to contribute to WFSCP activities (e.g., offering staff to be part of the training pool or participating in the sub-group activity).</w:t>
      </w:r>
    </w:p>
    <w:p w14:paraId="3851DE39" w14:textId="2B194ACF" w:rsidR="005C2170" w:rsidRPr="005C2170" w:rsidRDefault="005C2170" w:rsidP="005C2170">
      <w:pPr>
        <w:pStyle w:val="ListParagraph"/>
        <w:numPr>
          <w:ilvl w:val="0"/>
          <w:numId w:val="4"/>
        </w:numPr>
        <w:spacing w:after="0" w:line="240" w:lineRule="auto"/>
        <w:rPr>
          <w:rFonts w:ascii="Arial" w:hAnsi="Arial" w:cs="Arial"/>
        </w:rPr>
      </w:pPr>
      <w:r w:rsidRPr="005C2170">
        <w:rPr>
          <w:rFonts w:ascii="Arial" w:hAnsi="Arial" w:cs="Arial"/>
        </w:rPr>
        <w:t>Allocating adequate time for staff to complete multi-agency training tasks effectively.</w:t>
      </w:r>
    </w:p>
    <w:p w14:paraId="37C7121D" w14:textId="307623C2" w:rsidR="005C2170" w:rsidRPr="005C2170" w:rsidRDefault="005C2170" w:rsidP="005C2170">
      <w:pPr>
        <w:pStyle w:val="ListParagraph"/>
        <w:numPr>
          <w:ilvl w:val="0"/>
          <w:numId w:val="4"/>
        </w:numPr>
        <w:spacing w:after="0" w:line="240" w:lineRule="auto"/>
        <w:rPr>
          <w:rFonts w:ascii="Arial" w:hAnsi="Arial" w:cs="Arial"/>
        </w:rPr>
      </w:pPr>
      <w:r w:rsidRPr="005C2170">
        <w:rPr>
          <w:rFonts w:ascii="Arial" w:hAnsi="Arial" w:cs="Arial"/>
        </w:rPr>
        <w:t>Releasing staff to attend appropriate multi-agency training sessions.</w:t>
      </w:r>
    </w:p>
    <w:p w14:paraId="6B0EC178" w14:textId="77777777" w:rsidR="005C2170" w:rsidRPr="005C2170" w:rsidRDefault="005C2170" w:rsidP="005C2170">
      <w:pPr>
        <w:pStyle w:val="ListParagraph"/>
        <w:numPr>
          <w:ilvl w:val="0"/>
          <w:numId w:val="4"/>
        </w:numPr>
        <w:spacing w:after="0" w:line="240" w:lineRule="auto"/>
        <w:rPr>
          <w:rFonts w:ascii="Arial" w:hAnsi="Arial" w:cs="Arial"/>
        </w:rPr>
      </w:pPr>
      <w:r w:rsidRPr="005C2170">
        <w:rPr>
          <w:rFonts w:ascii="Arial" w:hAnsi="Arial" w:cs="Arial"/>
        </w:rPr>
        <w:t>Ensuring staff receive robust single-agency training that prepares them to maximise learning from multi-agency training and consolidate that learning in practice.</w:t>
      </w:r>
    </w:p>
    <w:p w14:paraId="7503A706" w14:textId="77777777" w:rsidR="005C2170" w:rsidRPr="006D5A8E" w:rsidRDefault="005C2170" w:rsidP="006D5A8E">
      <w:pPr>
        <w:rPr>
          <w:rFonts w:ascii="Arial" w:hAnsi="Arial" w:cs="Arial"/>
        </w:rPr>
      </w:pPr>
    </w:p>
    <w:p w14:paraId="68460710" w14:textId="669FB114" w:rsidR="005C2170" w:rsidRDefault="00A4356F" w:rsidP="00A4356F">
      <w:pPr>
        <w:pStyle w:val="Heading2"/>
        <w:rPr>
          <w:rFonts w:ascii="Arial" w:hAnsi="Arial" w:cs="Arial"/>
          <w:sz w:val="24"/>
          <w:szCs w:val="24"/>
        </w:rPr>
      </w:pPr>
      <w:bookmarkStart w:id="5" w:name="_Toc216266679"/>
      <w:r w:rsidRPr="00A4356F">
        <w:rPr>
          <w:rFonts w:ascii="Arial" w:hAnsi="Arial" w:cs="Arial"/>
          <w:sz w:val="24"/>
          <w:szCs w:val="24"/>
        </w:rPr>
        <w:lastRenderedPageBreak/>
        <w:t>Charging Policy</w:t>
      </w:r>
      <w:bookmarkEnd w:id="5"/>
    </w:p>
    <w:p w14:paraId="5678B90B" w14:textId="63AA7683" w:rsidR="005C2170" w:rsidRDefault="005C2170" w:rsidP="005C2170">
      <w:pPr>
        <w:spacing w:after="0" w:line="240" w:lineRule="auto"/>
        <w:rPr>
          <w:rFonts w:ascii="Arial" w:hAnsi="Arial" w:cs="Arial"/>
        </w:rPr>
      </w:pPr>
      <w:r w:rsidRPr="005C2170">
        <w:rPr>
          <w:rFonts w:ascii="Arial" w:hAnsi="Arial" w:cs="Arial"/>
        </w:rPr>
        <w:t xml:space="preserve">WFSCP does not currently </w:t>
      </w:r>
      <w:r>
        <w:rPr>
          <w:rFonts w:ascii="Arial" w:hAnsi="Arial" w:cs="Arial"/>
        </w:rPr>
        <w:t>implement a charging policy for accessing training or for non-attendance. This may be subject to review in future.</w:t>
      </w:r>
    </w:p>
    <w:p w14:paraId="6B804258" w14:textId="77777777" w:rsidR="00A4356F" w:rsidRPr="00A4356F" w:rsidRDefault="00A4356F" w:rsidP="00A4356F">
      <w:pPr>
        <w:pStyle w:val="Heading2"/>
        <w:rPr>
          <w:rFonts w:ascii="Arial" w:hAnsi="Arial" w:cs="Arial"/>
          <w:sz w:val="24"/>
          <w:szCs w:val="24"/>
        </w:rPr>
      </w:pPr>
      <w:bookmarkStart w:id="6" w:name="_Toc216266680"/>
      <w:r w:rsidRPr="00A4356F">
        <w:rPr>
          <w:rFonts w:ascii="Arial" w:hAnsi="Arial" w:cs="Arial"/>
          <w:sz w:val="24"/>
          <w:szCs w:val="24"/>
        </w:rPr>
        <w:t>WFSCP Training and Delivery</w:t>
      </w:r>
      <w:bookmarkEnd w:id="6"/>
      <w:r w:rsidRPr="00A4356F">
        <w:rPr>
          <w:rFonts w:ascii="Arial" w:hAnsi="Arial" w:cs="Arial"/>
          <w:sz w:val="24"/>
          <w:szCs w:val="24"/>
        </w:rPr>
        <w:t xml:space="preserve"> </w:t>
      </w:r>
    </w:p>
    <w:p w14:paraId="0DDB69A8" w14:textId="001107B9" w:rsidR="005C2170" w:rsidRDefault="005C2170" w:rsidP="005C2170">
      <w:pPr>
        <w:spacing w:after="0" w:line="240" w:lineRule="auto"/>
        <w:rPr>
          <w:rFonts w:ascii="Arial" w:hAnsi="Arial" w:cs="Arial"/>
        </w:rPr>
      </w:pPr>
      <w:r w:rsidRPr="005C2170">
        <w:rPr>
          <w:rFonts w:ascii="Arial" w:hAnsi="Arial" w:cs="Arial"/>
        </w:rPr>
        <w:t xml:space="preserve">A variety of learning opportunities are available for staff who require multi-agency training as part of their roles and responsibilities. </w:t>
      </w:r>
    </w:p>
    <w:p w14:paraId="527E99B4" w14:textId="77777777" w:rsidR="00706597" w:rsidRDefault="00706597" w:rsidP="005C2170">
      <w:pPr>
        <w:spacing w:after="0" w:line="240" w:lineRule="auto"/>
        <w:rPr>
          <w:rFonts w:ascii="Arial" w:hAnsi="Arial" w:cs="Arial"/>
        </w:rPr>
      </w:pPr>
    </w:p>
    <w:p w14:paraId="3CFCEEB4" w14:textId="64F96F43" w:rsidR="005C2170" w:rsidRDefault="005C2170" w:rsidP="005C2170">
      <w:pPr>
        <w:spacing w:after="0" w:line="240" w:lineRule="auto"/>
        <w:rPr>
          <w:rFonts w:ascii="Arial" w:hAnsi="Arial" w:cs="Arial"/>
        </w:rPr>
      </w:pPr>
      <w:r w:rsidRPr="005C2170">
        <w:rPr>
          <w:rFonts w:ascii="Arial" w:hAnsi="Arial" w:cs="Arial"/>
        </w:rPr>
        <w:t xml:space="preserve">The </w:t>
      </w:r>
      <w:r>
        <w:rPr>
          <w:rFonts w:ascii="Arial" w:hAnsi="Arial" w:cs="Arial"/>
        </w:rPr>
        <w:t>WFS</w:t>
      </w:r>
      <w:r w:rsidRPr="005C2170">
        <w:rPr>
          <w:rFonts w:ascii="Arial" w:hAnsi="Arial" w:cs="Arial"/>
        </w:rPr>
        <w:t>CP coordinates a themed multi-agency training programme, offering a range of strength-based learning events designed to help practitioners meet their safeguarding competencies.</w:t>
      </w:r>
    </w:p>
    <w:p w14:paraId="1A0E0ACC" w14:textId="77777777" w:rsidR="00275BC8" w:rsidRPr="005C2170" w:rsidRDefault="00275BC8" w:rsidP="005C2170">
      <w:pPr>
        <w:spacing w:after="0" w:line="240" w:lineRule="auto"/>
        <w:rPr>
          <w:rFonts w:ascii="Arial" w:hAnsi="Arial" w:cs="Arial"/>
        </w:rPr>
      </w:pPr>
    </w:p>
    <w:p w14:paraId="4E5E3C0B" w14:textId="7C6FFBAE" w:rsidR="005C2170" w:rsidRDefault="005C2170" w:rsidP="005C2170">
      <w:pPr>
        <w:spacing w:after="0" w:line="240" w:lineRule="auto"/>
        <w:rPr>
          <w:rFonts w:ascii="Arial" w:hAnsi="Arial" w:cs="Arial"/>
        </w:rPr>
      </w:pPr>
      <w:r w:rsidRPr="005C2170">
        <w:rPr>
          <w:rFonts w:ascii="Arial" w:hAnsi="Arial" w:cs="Arial"/>
        </w:rPr>
        <w:t xml:space="preserve">The programme content is shaped by local and national priorities and areas of interest, which are reviewed annually and set out in the </w:t>
      </w:r>
      <w:r>
        <w:rPr>
          <w:rFonts w:ascii="Arial" w:hAnsi="Arial" w:cs="Arial"/>
        </w:rPr>
        <w:t>WF</w:t>
      </w:r>
      <w:r w:rsidRPr="005C2170">
        <w:rPr>
          <w:rFonts w:ascii="Arial" w:hAnsi="Arial" w:cs="Arial"/>
        </w:rPr>
        <w:t>SCP Business Plan</w:t>
      </w:r>
      <w:r>
        <w:rPr>
          <w:rFonts w:ascii="Arial" w:hAnsi="Arial" w:cs="Arial"/>
        </w:rPr>
        <w:t xml:space="preserve"> and WFSCP Training Workplan</w:t>
      </w:r>
      <w:r w:rsidRPr="005C2170">
        <w:rPr>
          <w:rFonts w:ascii="Arial" w:hAnsi="Arial" w:cs="Arial"/>
        </w:rPr>
        <w:t xml:space="preserve">. Delivery is supported through contributions from agencies across the </w:t>
      </w:r>
      <w:r>
        <w:rPr>
          <w:rFonts w:ascii="Arial" w:hAnsi="Arial" w:cs="Arial"/>
        </w:rPr>
        <w:t>p</w:t>
      </w:r>
      <w:r w:rsidRPr="005C2170">
        <w:rPr>
          <w:rFonts w:ascii="Arial" w:hAnsi="Arial" w:cs="Arial"/>
        </w:rPr>
        <w:t>artnership.</w:t>
      </w:r>
    </w:p>
    <w:p w14:paraId="4FF458EF" w14:textId="77777777" w:rsidR="00764518" w:rsidRPr="005C2170" w:rsidRDefault="00764518" w:rsidP="005C2170">
      <w:pPr>
        <w:spacing w:after="0" w:line="240" w:lineRule="auto"/>
        <w:rPr>
          <w:rFonts w:ascii="Arial" w:hAnsi="Arial" w:cs="Arial"/>
        </w:rPr>
      </w:pPr>
    </w:p>
    <w:p w14:paraId="7CB95F85" w14:textId="60225FBB" w:rsidR="005C2170" w:rsidRDefault="005C2170" w:rsidP="005C2170">
      <w:pPr>
        <w:spacing w:after="0" w:line="240" w:lineRule="auto"/>
        <w:rPr>
          <w:rFonts w:ascii="Arial" w:hAnsi="Arial" w:cs="Arial"/>
        </w:rPr>
      </w:pPr>
      <w:r w:rsidRPr="005C2170">
        <w:rPr>
          <w:rFonts w:ascii="Arial" w:hAnsi="Arial" w:cs="Arial"/>
        </w:rPr>
        <w:t xml:space="preserve">In addition to the </w:t>
      </w:r>
      <w:r>
        <w:rPr>
          <w:rFonts w:ascii="Arial" w:hAnsi="Arial" w:cs="Arial"/>
        </w:rPr>
        <w:t>WFS</w:t>
      </w:r>
      <w:r w:rsidRPr="005C2170">
        <w:rPr>
          <w:rFonts w:ascii="Arial" w:hAnsi="Arial" w:cs="Arial"/>
        </w:rPr>
        <w:t>CP programme, other multi-agency learning opportunities are available across Cumbria, which can also support staff in meeting their safeguarding responsibilities. For further details and access to training,</w:t>
      </w:r>
      <w:r>
        <w:rPr>
          <w:rFonts w:ascii="Arial" w:hAnsi="Arial" w:cs="Arial"/>
        </w:rPr>
        <w:t xml:space="preserve"> please</w:t>
      </w:r>
      <w:r w:rsidRPr="005C2170">
        <w:rPr>
          <w:rFonts w:ascii="Arial" w:hAnsi="Arial" w:cs="Arial"/>
        </w:rPr>
        <w:t xml:space="preserve"> visit</w:t>
      </w:r>
      <w:r>
        <w:rPr>
          <w:rFonts w:ascii="Arial" w:hAnsi="Arial" w:cs="Arial"/>
        </w:rPr>
        <w:t xml:space="preserve"> the </w:t>
      </w:r>
      <w:hyperlink r:id="rId11" w:history="1">
        <w:r w:rsidR="00706597" w:rsidRPr="00706597">
          <w:rPr>
            <w:rStyle w:val="Hyperlink"/>
            <w:rFonts w:ascii="Arial" w:hAnsi="Arial" w:cs="Arial"/>
          </w:rPr>
          <w:t>L</w:t>
        </w:r>
        <w:r w:rsidRPr="00706597">
          <w:rPr>
            <w:rStyle w:val="Hyperlink"/>
            <w:rFonts w:ascii="Arial" w:hAnsi="Arial" w:cs="Arial"/>
          </w:rPr>
          <w:t xml:space="preserve">earning </w:t>
        </w:r>
        <w:r w:rsidR="00706597" w:rsidRPr="00706597">
          <w:rPr>
            <w:rStyle w:val="Hyperlink"/>
            <w:rFonts w:ascii="Arial" w:hAnsi="Arial" w:cs="Arial"/>
          </w:rPr>
          <w:t>and Development section</w:t>
        </w:r>
      </w:hyperlink>
      <w:r w:rsidR="00706597">
        <w:rPr>
          <w:rStyle w:val="FootnoteReference"/>
          <w:rFonts w:ascii="Arial" w:hAnsi="Arial" w:cs="Arial"/>
        </w:rPr>
        <w:footnoteReference w:id="4"/>
      </w:r>
      <w:r w:rsidR="00706597">
        <w:rPr>
          <w:rFonts w:ascii="Arial" w:hAnsi="Arial" w:cs="Arial"/>
        </w:rPr>
        <w:t xml:space="preserve"> o</w:t>
      </w:r>
      <w:r>
        <w:rPr>
          <w:rFonts w:ascii="Arial" w:hAnsi="Arial" w:cs="Arial"/>
        </w:rPr>
        <w:t xml:space="preserve">f the WFSCP website. </w:t>
      </w:r>
    </w:p>
    <w:p w14:paraId="02A11280" w14:textId="77777777" w:rsidR="005C2170" w:rsidRDefault="005C2170" w:rsidP="005C2170">
      <w:pPr>
        <w:spacing w:after="0" w:line="240" w:lineRule="auto"/>
        <w:rPr>
          <w:rFonts w:ascii="Arial" w:hAnsi="Arial" w:cs="Arial"/>
        </w:rPr>
      </w:pPr>
    </w:p>
    <w:p w14:paraId="327E1E2F" w14:textId="7BD0D68D" w:rsidR="00A4356F" w:rsidRDefault="00A4356F" w:rsidP="00A4356F">
      <w:pPr>
        <w:pStyle w:val="Heading2"/>
        <w:rPr>
          <w:rFonts w:ascii="Arial" w:hAnsi="Arial" w:cs="Arial"/>
          <w:sz w:val="24"/>
          <w:szCs w:val="24"/>
        </w:rPr>
      </w:pPr>
      <w:bookmarkStart w:id="7" w:name="_Toc216266681"/>
      <w:r w:rsidRPr="00A4356F">
        <w:rPr>
          <w:rFonts w:ascii="Arial" w:hAnsi="Arial" w:cs="Arial"/>
          <w:sz w:val="24"/>
          <w:szCs w:val="24"/>
        </w:rPr>
        <w:t>Training Programme</w:t>
      </w:r>
      <w:bookmarkEnd w:id="7"/>
      <w:r w:rsidRPr="00A4356F">
        <w:rPr>
          <w:rFonts w:ascii="Arial" w:hAnsi="Arial" w:cs="Arial"/>
          <w:sz w:val="24"/>
          <w:szCs w:val="24"/>
        </w:rPr>
        <w:t xml:space="preserve"> </w:t>
      </w:r>
    </w:p>
    <w:p w14:paraId="57E66584" w14:textId="050E2708" w:rsidR="00706597" w:rsidRDefault="00706597" w:rsidP="00706597">
      <w:pPr>
        <w:spacing w:after="0" w:line="240" w:lineRule="auto"/>
        <w:rPr>
          <w:rFonts w:ascii="Arial" w:hAnsi="Arial" w:cs="Arial"/>
        </w:rPr>
      </w:pPr>
      <w:r w:rsidRPr="00706597">
        <w:rPr>
          <w:rFonts w:ascii="Arial" w:hAnsi="Arial" w:cs="Arial"/>
        </w:rPr>
        <w:t xml:space="preserve">The </w:t>
      </w:r>
      <w:r w:rsidR="00054D28">
        <w:rPr>
          <w:rFonts w:ascii="Arial" w:hAnsi="Arial" w:cs="Arial"/>
        </w:rPr>
        <w:t xml:space="preserve">WFSCP </w:t>
      </w:r>
      <w:r w:rsidRPr="00706597">
        <w:rPr>
          <w:rFonts w:ascii="Arial" w:hAnsi="Arial" w:cs="Arial"/>
        </w:rPr>
        <w:t>training programme aims to deliver a broad and high-quality range of courses that combine practical processes with evidence-based learning. It begins with essential awareness-level training for all staff and progresses to advanced learning opportunities that encourage professionals to</w:t>
      </w:r>
      <w:r w:rsidR="00054D28">
        <w:rPr>
          <w:rFonts w:ascii="Arial" w:hAnsi="Arial" w:cs="Arial"/>
        </w:rPr>
        <w:t xml:space="preserve"> critically</w:t>
      </w:r>
      <w:r w:rsidRPr="00706597">
        <w:rPr>
          <w:rFonts w:ascii="Arial" w:hAnsi="Arial" w:cs="Arial"/>
        </w:rPr>
        <w:t xml:space="preserve"> reflect on their</w:t>
      </w:r>
      <w:r w:rsidR="00054D28">
        <w:rPr>
          <w:rFonts w:ascii="Arial" w:hAnsi="Arial" w:cs="Arial"/>
        </w:rPr>
        <w:t xml:space="preserve"> values and assumptions, supporting decision making and robust assessments. </w:t>
      </w:r>
    </w:p>
    <w:p w14:paraId="70C8AA36" w14:textId="77777777" w:rsidR="00764518" w:rsidRDefault="00764518" w:rsidP="00706597">
      <w:pPr>
        <w:spacing w:after="0" w:line="240" w:lineRule="auto"/>
        <w:rPr>
          <w:rFonts w:ascii="Arial" w:hAnsi="Arial" w:cs="Arial"/>
        </w:rPr>
      </w:pPr>
    </w:p>
    <w:p w14:paraId="3CD16167" w14:textId="10EFAD49" w:rsidR="00706597" w:rsidRDefault="00054D28" w:rsidP="00706597">
      <w:pPr>
        <w:spacing w:after="0" w:line="240" w:lineRule="auto"/>
        <w:rPr>
          <w:rFonts w:ascii="Arial" w:hAnsi="Arial" w:cs="Arial"/>
        </w:rPr>
      </w:pPr>
      <w:r>
        <w:rPr>
          <w:rFonts w:ascii="Arial" w:hAnsi="Arial" w:cs="Arial"/>
        </w:rPr>
        <w:t xml:space="preserve">Training content incorporates learning from </w:t>
      </w:r>
      <w:r w:rsidR="00706597" w:rsidRPr="00706597">
        <w:rPr>
          <w:rFonts w:ascii="Arial" w:hAnsi="Arial" w:cs="Arial"/>
        </w:rPr>
        <w:t xml:space="preserve">thematic audits and reviews undertaken by </w:t>
      </w:r>
      <w:r>
        <w:rPr>
          <w:rFonts w:ascii="Arial" w:hAnsi="Arial" w:cs="Arial"/>
        </w:rPr>
        <w:t>WFSCP, with the principles of</w:t>
      </w:r>
      <w:r w:rsidR="00B0658B">
        <w:rPr>
          <w:rFonts w:ascii="Arial" w:hAnsi="Arial" w:cs="Arial"/>
        </w:rPr>
        <w:t xml:space="preserve"> the Westmorland and Furness ‘Together in Practice Framework’ </w:t>
      </w:r>
      <w:r>
        <w:rPr>
          <w:rFonts w:ascii="Arial" w:hAnsi="Arial" w:cs="Arial"/>
        </w:rPr>
        <w:t xml:space="preserve"> incorporated </w:t>
      </w:r>
      <w:r w:rsidR="00706597" w:rsidRPr="00706597">
        <w:rPr>
          <w:rFonts w:ascii="Arial" w:hAnsi="Arial" w:cs="Arial"/>
        </w:rPr>
        <w:t>throughout the programme</w:t>
      </w:r>
      <w:r>
        <w:rPr>
          <w:rFonts w:ascii="Arial" w:hAnsi="Arial" w:cs="Arial"/>
        </w:rPr>
        <w:t>.</w:t>
      </w:r>
    </w:p>
    <w:p w14:paraId="52D675AF" w14:textId="77777777" w:rsidR="00764518" w:rsidRPr="00706597" w:rsidRDefault="00764518" w:rsidP="00706597">
      <w:pPr>
        <w:spacing w:after="0" w:line="240" w:lineRule="auto"/>
        <w:rPr>
          <w:rFonts w:ascii="Arial" w:hAnsi="Arial" w:cs="Arial"/>
        </w:rPr>
      </w:pPr>
    </w:p>
    <w:p w14:paraId="684D8336" w14:textId="339655AC" w:rsidR="001C265B" w:rsidRDefault="00706597" w:rsidP="00706597">
      <w:pPr>
        <w:spacing w:after="0" w:line="240" w:lineRule="auto"/>
        <w:rPr>
          <w:rFonts w:ascii="Arial" w:hAnsi="Arial" w:cs="Arial"/>
        </w:rPr>
      </w:pPr>
      <w:r w:rsidRPr="00706597">
        <w:rPr>
          <w:rFonts w:ascii="Arial" w:hAnsi="Arial" w:cs="Arial"/>
        </w:rPr>
        <w:t xml:space="preserve">The full programme is available </w:t>
      </w:r>
      <w:r w:rsidR="00B0658B">
        <w:rPr>
          <w:rFonts w:ascii="Arial" w:hAnsi="Arial" w:cs="Arial"/>
        </w:rPr>
        <w:t xml:space="preserve">via the </w:t>
      </w:r>
      <w:hyperlink r:id="rId12" w:history="1">
        <w:r w:rsidR="00B0658B" w:rsidRPr="00B0658B">
          <w:rPr>
            <w:rStyle w:val="Hyperlink"/>
            <w:rFonts w:ascii="Arial" w:hAnsi="Arial" w:cs="Arial"/>
          </w:rPr>
          <w:t>Learning and Development page</w:t>
        </w:r>
      </w:hyperlink>
      <w:r w:rsidR="00B0658B">
        <w:rPr>
          <w:rFonts w:ascii="Arial" w:hAnsi="Arial" w:cs="Arial"/>
        </w:rPr>
        <w:t xml:space="preserve"> of the WFSCP website.</w:t>
      </w:r>
    </w:p>
    <w:p w14:paraId="433B8CF9" w14:textId="77777777" w:rsidR="00343503" w:rsidRDefault="00343503" w:rsidP="00706597">
      <w:pPr>
        <w:spacing w:after="0" w:line="240" w:lineRule="auto"/>
        <w:rPr>
          <w:rFonts w:ascii="Arial" w:hAnsi="Arial" w:cs="Arial"/>
        </w:rPr>
      </w:pPr>
    </w:p>
    <w:p w14:paraId="5C6615F0" w14:textId="4CC9DC63" w:rsidR="00706597" w:rsidRPr="00706597" w:rsidRDefault="001C265B" w:rsidP="00706597">
      <w:pPr>
        <w:spacing w:after="0" w:line="240" w:lineRule="auto"/>
        <w:rPr>
          <w:rFonts w:ascii="Arial" w:hAnsi="Arial" w:cs="Arial"/>
        </w:rPr>
      </w:pPr>
      <w:r>
        <w:rPr>
          <w:rFonts w:ascii="Arial" w:hAnsi="Arial" w:cs="Arial"/>
        </w:rPr>
        <w:t>WF</w:t>
      </w:r>
      <w:r w:rsidR="00706597" w:rsidRPr="00706597">
        <w:rPr>
          <w:rFonts w:ascii="Arial" w:hAnsi="Arial" w:cs="Arial"/>
        </w:rPr>
        <w:t>SCP expects all professionals and practitioners working with children and young people to have completed mandatory safeguarding training and to demonstrate the essential standards of competence required to keep children safe. Employers are responsible for providing any additional training necessary to ensure staff achieve the competencies appropriate to their role</w:t>
      </w:r>
      <w:r w:rsidR="00764518">
        <w:rPr>
          <w:rFonts w:ascii="Arial" w:hAnsi="Arial" w:cs="Arial"/>
        </w:rPr>
        <w:t>.</w:t>
      </w:r>
    </w:p>
    <w:p w14:paraId="55E31D55" w14:textId="77777777" w:rsidR="00706597" w:rsidRPr="00706597" w:rsidRDefault="00706597" w:rsidP="00706597">
      <w:pPr>
        <w:rPr>
          <w:rFonts w:ascii="Arial" w:hAnsi="Arial" w:cs="Arial"/>
        </w:rPr>
      </w:pPr>
    </w:p>
    <w:p w14:paraId="2B58C06D" w14:textId="0CA6F756" w:rsidR="00A4356F" w:rsidRDefault="00A4356F" w:rsidP="00A4356F">
      <w:pPr>
        <w:pStyle w:val="Heading2"/>
        <w:rPr>
          <w:rFonts w:ascii="Arial" w:hAnsi="Arial" w:cs="Arial"/>
          <w:sz w:val="24"/>
          <w:szCs w:val="24"/>
        </w:rPr>
      </w:pPr>
      <w:bookmarkStart w:id="8" w:name="_Toc216266682"/>
      <w:r w:rsidRPr="00A4356F">
        <w:rPr>
          <w:rFonts w:ascii="Arial" w:hAnsi="Arial" w:cs="Arial"/>
          <w:sz w:val="24"/>
          <w:szCs w:val="24"/>
        </w:rPr>
        <w:lastRenderedPageBreak/>
        <w:t xml:space="preserve">Ensuring Effective Training </w:t>
      </w:r>
      <w:r w:rsidR="00054D28">
        <w:rPr>
          <w:rFonts w:ascii="Arial" w:hAnsi="Arial" w:cs="Arial"/>
          <w:sz w:val="24"/>
          <w:szCs w:val="24"/>
        </w:rPr>
        <w:t>– Training Standards for WFSCP</w:t>
      </w:r>
      <w:bookmarkEnd w:id="8"/>
    </w:p>
    <w:p w14:paraId="758B2CBA" w14:textId="77777777" w:rsidR="00D12F06" w:rsidRDefault="00054D28" w:rsidP="00054D28">
      <w:pPr>
        <w:rPr>
          <w:rFonts w:ascii="Arial" w:hAnsi="Arial" w:cs="Arial"/>
        </w:rPr>
      </w:pPr>
      <w:r>
        <w:rPr>
          <w:rFonts w:ascii="Arial" w:hAnsi="Arial" w:cs="Arial"/>
        </w:rPr>
        <w:t>All S</w:t>
      </w:r>
      <w:r w:rsidRPr="00054D28">
        <w:rPr>
          <w:rFonts w:ascii="Arial" w:hAnsi="Arial" w:cs="Arial"/>
        </w:rPr>
        <w:t>afeguarding training should foster a collaborative, inclusive, and child-centred approach that values diversity, promotes equality, and encourages active participation of children and families in safeguarding processes.</w:t>
      </w:r>
      <w:r>
        <w:rPr>
          <w:rFonts w:ascii="Arial" w:hAnsi="Arial" w:cs="Arial"/>
        </w:rPr>
        <w:t xml:space="preserve"> </w:t>
      </w:r>
    </w:p>
    <w:p w14:paraId="7FD1FFDE" w14:textId="56FAFB65" w:rsidR="00054D28" w:rsidRDefault="00054D28" w:rsidP="00054D28">
      <w:pPr>
        <w:rPr>
          <w:rFonts w:ascii="Arial" w:hAnsi="Arial" w:cs="Arial"/>
        </w:rPr>
      </w:pPr>
      <w:r>
        <w:rPr>
          <w:rFonts w:ascii="Arial" w:hAnsi="Arial" w:cs="Arial"/>
        </w:rPr>
        <w:t>Training must enable practitioners to collaborate effectively across agencies to safeguard and promote the welfare of children. This work is typically undertaken by the following two primary approaches:</w:t>
      </w:r>
    </w:p>
    <w:p w14:paraId="146EB7E9" w14:textId="39063B5E" w:rsidR="00A4356F" w:rsidRDefault="00A4356F" w:rsidP="00A4356F">
      <w:pPr>
        <w:pStyle w:val="Heading2"/>
        <w:rPr>
          <w:rFonts w:ascii="Arial" w:hAnsi="Arial" w:cs="Arial"/>
          <w:sz w:val="24"/>
          <w:szCs w:val="24"/>
        </w:rPr>
      </w:pPr>
      <w:bookmarkStart w:id="9" w:name="_Toc216266683"/>
      <w:r w:rsidRPr="00A4356F">
        <w:rPr>
          <w:rFonts w:ascii="Arial" w:hAnsi="Arial" w:cs="Arial"/>
          <w:sz w:val="24"/>
          <w:szCs w:val="24"/>
        </w:rPr>
        <w:t>Standards for Single-Agency Safeguarding Training</w:t>
      </w:r>
      <w:bookmarkEnd w:id="9"/>
      <w:r w:rsidRPr="00A4356F">
        <w:rPr>
          <w:rFonts w:ascii="Arial" w:hAnsi="Arial" w:cs="Arial"/>
          <w:sz w:val="24"/>
          <w:szCs w:val="24"/>
        </w:rPr>
        <w:t xml:space="preserve"> </w:t>
      </w:r>
    </w:p>
    <w:tbl>
      <w:tblPr>
        <w:tblStyle w:val="TableGrid"/>
        <w:tblW w:w="0" w:type="auto"/>
        <w:tblLook w:val="04A0" w:firstRow="1" w:lastRow="0" w:firstColumn="1" w:lastColumn="0" w:noHBand="0" w:noVBand="1"/>
      </w:tblPr>
      <w:tblGrid>
        <w:gridCol w:w="2830"/>
        <w:gridCol w:w="6186"/>
      </w:tblGrid>
      <w:tr w:rsidR="00054D28" w:rsidRPr="004F455A" w14:paraId="29E299EF" w14:textId="77777777" w:rsidTr="004F455A">
        <w:tc>
          <w:tcPr>
            <w:tcW w:w="2830" w:type="dxa"/>
          </w:tcPr>
          <w:p w14:paraId="35FBA3E1" w14:textId="18DCF774" w:rsidR="00054D28" w:rsidRPr="00002C37" w:rsidRDefault="00054D28" w:rsidP="00054D28">
            <w:pPr>
              <w:rPr>
                <w:rFonts w:ascii="Arial" w:hAnsi="Arial" w:cs="Arial"/>
                <w:b/>
                <w:bCs/>
              </w:rPr>
            </w:pPr>
            <w:r w:rsidRPr="00002C37">
              <w:rPr>
                <w:rFonts w:ascii="Arial" w:hAnsi="Arial" w:cs="Arial"/>
                <w:b/>
                <w:bCs/>
              </w:rPr>
              <w:t>Standard</w:t>
            </w:r>
          </w:p>
        </w:tc>
        <w:tc>
          <w:tcPr>
            <w:tcW w:w="6186" w:type="dxa"/>
          </w:tcPr>
          <w:p w14:paraId="11CABDDE" w14:textId="6F50FB9F" w:rsidR="00054D28" w:rsidRPr="00002C37" w:rsidRDefault="00054D28" w:rsidP="00054D28">
            <w:pPr>
              <w:rPr>
                <w:rFonts w:ascii="Arial" w:hAnsi="Arial" w:cs="Arial"/>
                <w:b/>
                <w:bCs/>
              </w:rPr>
            </w:pPr>
            <w:r w:rsidRPr="00002C37">
              <w:rPr>
                <w:rFonts w:ascii="Arial" w:hAnsi="Arial" w:cs="Arial"/>
                <w:b/>
                <w:bCs/>
              </w:rPr>
              <w:t>Description</w:t>
            </w:r>
          </w:p>
        </w:tc>
      </w:tr>
      <w:tr w:rsidR="004F455A" w14:paraId="1E2DCEF4" w14:textId="77777777" w:rsidTr="004F455A">
        <w:tc>
          <w:tcPr>
            <w:tcW w:w="2830" w:type="dxa"/>
            <w:shd w:val="clear" w:color="auto" w:fill="DAE9F7" w:themeFill="text2" w:themeFillTint="1A"/>
          </w:tcPr>
          <w:p w14:paraId="6DC06BFE" w14:textId="434E6DDE" w:rsidR="004F455A" w:rsidRPr="00002C37" w:rsidRDefault="004F455A" w:rsidP="00054D28">
            <w:pPr>
              <w:rPr>
                <w:rFonts w:ascii="Arial" w:hAnsi="Arial" w:cs="Arial"/>
              </w:rPr>
            </w:pPr>
            <w:r w:rsidRPr="00002C37">
              <w:rPr>
                <w:rFonts w:ascii="Arial" w:hAnsi="Arial" w:cs="Arial"/>
              </w:rPr>
              <w:t>Clear Purpose &amp; Evaluation</w:t>
            </w:r>
          </w:p>
        </w:tc>
        <w:tc>
          <w:tcPr>
            <w:tcW w:w="6186" w:type="dxa"/>
          </w:tcPr>
          <w:p w14:paraId="09FBDBD9" w14:textId="5210B167" w:rsidR="004F455A" w:rsidRPr="00002C37" w:rsidRDefault="004F455A" w:rsidP="00054D28">
            <w:pPr>
              <w:rPr>
                <w:rFonts w:ascii="Arial" w:hAnsi="Arial" w:cs="Arial"/>
              </w:rPr>
            </w:pPr>
            <w:r w:rsidRPr="00002C37">
              <w:rPr>
                <w:rFonts w:ascii="Arial" w:hAnsi="Arial" w:cs="Arial"/>
              </w:rPr>
              <w:t>Training includes explicit aims and objectives and is evaluated using appropriate methods.</w:t>
            </w:r>
          </w:p>
        </w:tc>
      </w:tr>
      <w:tr w:rsidR="00054D28" w14:paraId="770305BE" w14:textId="77777777" w:rsidTr="004F455A">
        <w:tc>
          <w:tcPr>
            <w:tcW w:w="2830" w:type="dxa"/>
            <w:shd w:val="clear" w:color="auto" w:fill="DAE9F7" w:themeFill="text2" w:themeFillTint="1A"/>
          </w:tcPr>
          <w:p w14:paraId="38DFD645" w14:textId="6C6C1DFC" w:rsidR="00054D28" w:rsidRPr="00002C37" w:rsidRDefault="004F455A" w:rsidP="00054D28">
            <w:pPr>
              <w:rPr>
                <w:rFonts w:ascii="Arial" w:hAnsi="Arial" w:cs="Arial"/>
              </w:rPr>
            </w:pPr>
            <w:r w:rsidRPr="00002C37">
              <w:rPr>
                <w:rFonts w:ascii="Arial" w:hAnsi="Arial" w:cs="Arial"/>
              </w:rPr>
              <w:t>Trainer Competence</w:t>
            </w:r>
          </w:p>
        </w:tc>
        <w:tc>
          <w:tcPr>
            <w:tcW w:w="6186" w:type="dxa"/>
          </w:tcPr>
          <w:p w14:paraId="7E2BF280" w14:textId="1375D438" w:rsidR="00054D28" w:rsidRPr="00002C37" w:rsidRDefault="004F455A" w:rsidP="00054D28">
            <w:pPr>
              <w:rPr>
                <w:rFonts w:ascii="Arial" w:hAnsi="Arial" w:cs="Arial"/>
              </w:rPr>
            </w:pPr>
            <w:r w:rsidRPr="00002C37">
              <w:rPr>
                <w:rFonts w:ascii="Arial" w:hAnsi="Arial" w:cs="Arial"/>
              </w:rPr>
              <w:t>Trainers meet the competency criteria outlined in this strategy.</w:t>
            </w:r>
          </w:p>
        </w:tc>
      </w:tr>
      <w:tr w:rsidR="00054D28" w14:paraId="7B09C777" w14:textId="77777777" w:rsidTr="004F455A">
        <w:tc>
          <w:tcPr>
            <w:tcW w:w="2830" w:type="dxa"/>
            <w:shd w:val="clear" w:color="auto" w:fill="DAE9F7" w:themeFill="text2" w:themeFillTint="1A"/>
          </w:tcPr>
          <w:p w14:paraId="4A0043EE" w14:textId="42CC728D" w:rsidR="00054D28" w:rsidRPr="00002C37" w:rsidRDefault="004F455A" w:rsidP="00054D28">
            <w:pPr>
              <w:rPr>
                <w:rFonts w:ascii="Arial" w:hAnsi="Arial" w:cs="Arial"/>
              </w:rPr>
            </w:pPr>
            <w:r w:rsidRPr="00002C37">
              <w:rPr>
                <w:rFonts w:ascii="Arial" w:hAnsi="Arial" w:cs="Arial"/>
              </w:rPr>
              <w:t>Organisational Commitment</w:t>
            </w:r>
          </w:p>
        </w:tc>
        <w:tc>
          <w:tcPr>
            <w:tcW w:w="6186" w:type="dxa"/>
          </w:tcPr>
          <w:p w14:paraId="073AEFAF" w14:textId="1F32CDDE" w:rsidR="00054D28" w:rsidRPr="00002C37" w:rsidRDefault="004F455A" w:rsidP="00054D28">
            <w:pPr>
              <w:rPr>
                <w:rFonts w:ascii="Arial" w:hAnsi="Arial" w:cs="Arial"/>
              </w:rPr>
            </w:pPr>
            <w:r w:rsidRPr="00054D28">
              <w:rPr>
                <w:rFonts w:ascii="Arial" w:hAnsi="Arial" w:cs="Arial"/>
              </w:rPr>
              <w:t>Each organisation will maintain an up-to-date training strategy aligned with</w:t>
            </w:r>
            <w:r w:rsidR="001C265B">
              <w:rPr>
                <w:rFonts w:ascii="Arial" w:hAnsi="Arial" w:cs="Arial"/>
              </w:rPr>
              <w:t xml:space="preserve"> WF</w:t>
            </w:r>
            <w:r w:rsidRPr="00054D28">
              <w:rPr>
                <w:rFonts w:ascii="Arial" w:hAnsi="Arial" w:cs="Arial"/>
              </w:rPr>
              <w:t>SCP standards.</w:t>
            </w:r>
          </w:p>
        </w:tc>
      </w:tr>
      <w:tr w:rsidR="004F455A" w14:paraId="56E606FE" w14:textId="77777777" w:rsidTr="004F455A">
        <w:tc>
          <w:tcPr>
            <w:tcW w:w="2830" w:type="dxa"/>
            <w:shd w:val="clear" w:color="auto" w:fill="DAE9F7" w:themeFill="text2" w:themeFillTint="1A"/>
          </w:tcPr>
          <w:p w14:paraId="45377A34" w14:textId="77777777" w:rsidR="004F455A" w:rsidRPr="00002C37" w:rsidRDefault="004F455A" w:rsidP="00DC475B">
            <w:pPr>
              <w:rPr>
                <w:rFonts w:ascii="Arial" w:hAnsi="Arial" w:cs="Arial"/>
              </w:rPr>
            </w:pPr>
            <w:r w:rsidRPr="00002C37">
              <w:rPr>
                <w:rFonts w:ascii="Arial" w:hAnsi="Arial" w:cs="Arial"/>
              </w:rPr>
              <w:t>Participation &amp; Inclusion</w:t>
            </w:r>
          </w:p>
        </w:tc>
        <w:tc>
          <w:tcPr>
            <w:tcW w:w="6186" w:type="dxa"/>
          </w:tcPr>
          <w:p w14:paraId="7C57FF31" w14:textId="77777777" w:rsidR="004F455A" w:rsidRPr="00002C37" w:rsidRDefault="004F455A" w:rsidP="00DC475B">
            <w:pPr>
              <w:rPr>
                <w:rFonts w:ascii="Arial" w:hAnsi="Arial" w:cs="Arial"/>
              </w:rPr>
            </w:pPr>
            <w:r w:rsidRPr="00002C37">
              <w:rPr>
                <w:rFonts w:ascii="Arial" w:hAnsi="Arial" w:cs="Arial"/>
              </w:rPr>
              <w:t>Children, young people, and parents/carers are involved in design, delivery, and evaluation of training.</w:t>
            </w:r>
          </w:p>
        </w:tc>
      </w:tr>
      <w:tr w:rsidR="00054D28" w14:paraId="08A507CD" w14:textId="77777777" w:rsidTr="004F455A">
        <w:tc>
          <w:tcPr>
            <w:tcW w:w="2830" w:type="dxa"/>
            <w:shd w:val="clear" w:color="auto" w:fill="DAE9F7" w:themeFill="text2" w:themeFillTint="1A"/>
          </w:tcPr>
          <w:p w14:paraId="41361797" w14:textId="092F477A" w:rsidR="00054D28" w:rsidRPr="00002C37" w:rsidRDefault="004F455A" w:rsidP="00054D28">
            <w:pPr>
              <w:rPr>
                <w:rFonts w:ascii="Arial" w:hAnsi="Arial" w:cs="Arial"/>
              </w:rPr>
            </w:pPr>
            <w:r w:rsidRPr="00002C37">
              <w:rPr>
                <w:rFonts w:ascii="Arial" w:hAnsi="Arial" w:cs="Arial"/>
              </w:rPr>
              <w:t>Learning Environment &amp; Records</w:t>
            </w:r>
          </w:p>
        </w:tc>
        <w:tc>
          <w:tcPr>
            <w:tcW w:w="6186" w:type="dxa"/>
          </w:tcPr>
          <w:p w14:paraId="5333E355" w14:textId="39BA86D6" w:rsidR="00054D28" w:rsidRPr="00002C37" w:rsidRDefault="004F455A" w:rsidP="00054D28">
            <w:pPr>
              <w:rPr>
                <w:rFonts w:ascii="Arial" w:hAnsi="Arial" w:cs="Arial"/>
              </w:rPr>
            </w:pPr>
            <w:r w:rsidRPr="00002C37">
              <w:rPr>
                <w:rFonts w:ascii="Arial" w:hAnsi="Arial" w:cs="Arial"/>
              </w:rPr>
              <w:t>Training is delivered in a conducive environment; candidate information is recorded, and training records are kept current and available to WFSCP when required.</w:t>
            </w:r>
          </w:p>
        </w:tc>
      </w:tr>
      <w:tr w:rsidR="00054D28" w14:paraId="5E39802C" w14:textId="77777777" w:rsidTr="004F455A">
        <w:tc>
          <w:tcPr>
            <w:tcW w:w="2830" w:type="dxa"/>
            <w:shd w:val="clear" w:color="auto" w:fill="DAE9F7" w:themeFill="text2" w:themeFillTint="1A"/>
          </w:tcPr>
          <w:p w14:paraId="3E2907BC" w14:textId="5A2CA4B8" w:rsidR="00054D28" w:rsidRPr="00002C37" w:rsidRDefault="004F455A" w:rsidP="00054D28">
            <w:pPr>
              <w:rPr>
                <w:rFonts w:ascii="Arial" w:hAnsi="Arial" w:cs="Arial"/>
              </w:rPr>
            </w:pPr>
            <w:r w:rsidRPr="00002C37">
              <w:rPr>
                <w:rFonts w:ascii="Arial" w:hAnsi="Arial" w:cs="Arial"/>
              </w:rPr>
              <w:t>Values &amp; Practice</w:t>
            </w:r>
          </w:p>
        </w:tc>
        <w:tc>
          <w:tcPr>
            <w:tcW w:w="6186" w:type="dxa"/>
          </w:tcPr>
          <w:p w14:paraId="471A7CFB" w14:textId="650DDF77" w:rsidR="00054D28" w:rsidRPr="00002C37" w:rsidRDefault="004F455A" w:rsidP="00054D28">
            <w:pPr>
              <w:rPr>
                <w:rFonts w:ascii="Arial" w:hAnsi="Arial" w:cs="Arial"/>
              </w:rPr>
            </w:pPr>
            <w:r w:rsidRPr="00002C37">
              <w:rPr>
                <w:rFonts w:ascii="Arial" w:hAnsi="Arial" w:cs="Arial"/>
              </w:rPr>
              <w:t>Training reflects anti-oppressive, non-judgemental, and anti-discriminatory principles.</w:t>
            </w:r>
          </w:p>
        </w:tc>
      </w:tr>
      <w:tr w:rsidR="004F455A" w14:paraId="1DB5E203" w14:textId="77777777" w:rsidTr="004F455A">
        <w:tc>
          <w:tcPr>
            <w:tcW w:w="2830" w:type="dxa"/>
            <w:shd w:val="clear" w:color="auto" w:fill="DAE9F7" w:themeFill="text2" w:themeFillTint="1A"/>
          </w:tcPr>
          <w:p w14:paraId="1FE1321F" w14:textId="2EF4F7F8" w:rsidR="004F455A" w:rsidRPr="00002C37" w:rsidRDefault="004F455A" w:rsidP="00054D28">
            <w:pPr>
              <w:rPr>
                <w:rFonts w:ascii="Arial" w:hAnsi="Arial" w:cs="Arial"/>
              </w:rPr>
            </w:pPr>
            <w:r w:rsidRPr="00002C37">
              <w:rPr>
                <w:rFonts w:ascii="Arial" w:hAnsi="Arial" w:cs="Arial"/>
              </w:rPr>
              <w:t>Collaboration &amp; Communication</w:t>
            </w:r>
          </w:p>
        </w:tc>
        <w:tc>
          <w:tcPr>
            <w:tcW w:w="6186" w:type="dxa"/>
          </w:tcPr>
          <w:p w14:paraId="1D4C9326" w14:textId="319AF6BC" w:rsidR="004F455A" w:rsidRPr="00002C37" w:rsidRDefault="004F455A" w:rsidP="00054D28">
            <w:pPr>
              <w:rPr>
                <w:rFonts w:ascii="Arial" w:hAnsi="Arial" w:cs="Arial"/>
              </w:rPr>
            </w:pPr>
            <w:r w:rsidRPr="00002C37">
              <w:rPr>
                <w:rFonts w:ascii="Arial" w:hAnsi="Arial" w:cs="Arial"/>
              </w:rPr>
              <w:t>Training emphasises working together and equips staff to communicate and share information effectively across agencies.</w:t>
            </w:r>
          </w:p>
        </w:tc>
      </w:tr>
      <w:tr w:rsidR="004F455A" w14:paraId="45707CF8" w14:textId="77777777" w:rsidTr="004F455A">
        <w:tc>
          <w:tcPr>
            <w:tcW w:w="2830" w:type="dxa"/>
            <w:shd w:val="clear" w:color="auto" w:fill="DAE9F7" w:themeFill="text2" w:themeFillTint="1A"/>
          </w:tcPr>
          <w:p w14:paraId="125E3D56" w14:textId="341AF808" w:rsidR="004F455A" w:rsidRPr="00002C37" w:rsidRDefault="004F455A" w:rsidP="00054D28">
            <w:pPr>
              <w:rPr>
                <w:rFonts w:ascii="Arial" w:hAnsi="Arial" w:cs="Arial"/>
              </w:rPr>
            </w:pPr>
            <w:r w:rsidRPr="00002C37">
              <w:rPr>
                <w:rFonts w:ascii="Arial" w:hAnsi="Arial" w:cs="Arial"/>
              </w:rPr>
              <w:t>Content Coverage</w:t>
            </w:r>
          </w:p>
        </w:tc>
        <w:tc>
          <w:tcPr>
            <w:tcW w:w="6186" w:type="dxa"/>
          </w:tcPr>
          <w:p w14:paraId="4463D85F" w14:textId="13559B7E" w:rsidR="004F455A" w:rsidRPr="00002C37" w:rsidRDefault="004F455A" w:rsidP="00054D28">
            <w:pPr>
              <w:rPr>
                <w:rFonts w:ascii="Arial" w:hAnsi="Arial" w:cs="Arial"/>
              </w:rPr>
            </w:pPr>
            <w:r w:rsidRPr="00002C37">
              <w:rPr>
                <w:rFonts w:ascii="Arial" w:hAnsi="Arial" w:cs="Arial"/>
              </w:rPr>
              <w:t>Training covers: Awareness of Child Abuse and Neglect, Safeguarding Responsibilities, Multi-Agency Threshold Guidance, Levels of Need and Practice Response, Referral Processes, and Multi-Agency Safeguarding (Conferences, Planning, Collaboration).</w:t>
            </w:r>
          </w:p>
        </w:tc>
      </w:tr>
    </w:tbl>
    <w:p w14:paraId="36CE9924" w14:textId="77777777" w:rsidR="00054D28" w:rsidRDefault="00054D28" w:rsidP="00054D28"/>
    <w:p w14:paraId="769225C8" w14:textId="3F2056BF" w:rsidR="00A4356F" w:rsidRDefault="00A4356F" w:rsidP="00A4356F">
      <w:pPr>
        <w:pStyle w:val="Heading2"/>
        <w:rPr>
          <w:rFonts w:ascii="Arial" w:hAnsi="Arial" w:cs="Arial"/>
          <w:sz w:val="24"/>
          <w:szCs w:val="24"/>
        </w:rPr>
      </w:pPr>
      <w:bookmarkStart w:id="10" w:name="_Toc216266684"/>
      <w:r w:rsidRPr="00A4356F">
        <w:rPr>
          <w:rFonts w:ascii="Arial" w:hAnsi="Arial" w:cs="Arial"/>
          <w:sz w:val="24"/>
          <w:szCs w:val="24"/>
        </w:rPr>
        <w:t>Standards for Multi-agency Safeguarding Training</w:t>
      </w:r>
      <w:bookmarkEnd w:id="10"/>
      <w:r w:rsidRPr="00A4356F">
        <w:rPr>
          <w:rFonts w:ascii="Arial" w:hAnsi="Arial" w:cs="Arial"/>
          <w:sz w:val="24"/>
          <w:szCs w:val="24"/>
        </w:rPr>
        <w:t xml:space="preserve"> </w:t>
      </w:r>
    </w:p>
    <w:tbl>
      <w:tblPr>
        <w:tblStyle w:val="TableGrid"/>
        <w:tblW w:w="0" w:type="auto"/>
        <w:tblLook w:val="04A0" w:firstRow="1" w:lastRow="0" w:firstColumn="1" w:lastColumn="0" w:noHBand="0" w:noVBand="1"/>
      </w:tblPr>
      <w:tblGrid>
        <w:gridCol w:w="2830"/>
        <w:gridCol w:w="6186"/>
      </w:tblGrid>
      <w:tr w:rsidR="004F455A" w:rsidRPr="004F455A" w14:paraId="72F39E0A" w14:textId="77777777" w:rsidTr="00DC475B">
        <w:tc>
          <w:tcPr>
            <w:tcW w:w="2830" w:type="dxa"/>
          </w:tcPr>
          <w:p w14:paraId="771B22FD" w14:textId="77777777" w:rsidR="004F455A" w:rsidRPr="00002C37" w:rsidRDefault="004F455A" w:rsidP="00DC475B">
            <w:pPr>
              <w:rPr>
                <w:rFonts w:ascii="Arial" w:hAnsi="Arial" w:cs="Arial"/>
                <w:b/>
                <w:bCs/>
              </w:rPr>
            </w:pPr>
            <w:r w:rsidRPr="00002C37">
              <w:rPr>
                <w:rFonts w:ascii="Arial" w:hAnsi="Arial" w:cs="Arial"/>
                <w:b/>
                <w:bCs/>
              </w:rPr>
              <w:t>Standard</w:t>
            </w:r>
          </w:p>
        </w:tc>
        <w:tc>
          <w:tcPr>
            <w:tcW w:w="6186" w:type="dxa"/>
          </w:tcPr>
          <w:p w14:paraId="671A31C1" w14:textId="77777777" w:rsidR="004F455A" w:rsidRPr="00002C37" w:rsidRDefault="004F455A" w:rsidP="00DC475B">
            <w:pPr>
              <w:rPr>
                <w:rFonts w:ascii="Arial" w:hAnsi="Arial" w:cs="Arial"/>
                <w:b/>
                <w:bCs/>
              </w:rPr>
            </w:pPr>
            <w:r w:rsidRPr="00002C37">
              <w:rPr>
                <w:rFonts w:ascii="Arial" w:hAnsi="Arial" w:cs="Arial"/>
                <w:b/>
                <w:bCs/>
              </w:rPr>
              <w:t>Description</w:t>
            </w:r>
          </w:p>
        </w:tc>
      </w:tr>
      <w:tr w:rsidR="004F455A" w14:paraId="56FDD81E" w14:textId="77777777" w:rsidTr="00DC475B">
        <w:tc>
          <w:tcPr>
            <w:tcW w:w="2830" w:type="dxa"/>
            <w:shd w:val="clear" w:color="auto" w:fill="DAE9F7" w:themeFill="text2" w:themeFillTint="1A"/>
          </w:tcPr>
          <w:p w14:paraId="0702D92D" w14:textId="72F5E532" w:rsidR="004F455A" w:rsidRPr="00002C37" w:rsidRDefault="004F455A" w:rsidP="00DC475B">
            <w:pPr>
              <w:rPr>
                <w:rFonts w:ascii="Arial" w:hAnsi="Arial" w:cs="Arial"/>
              </w:rPr>
            </w:pPr>
            <w:r w:rsidRPr="00002C37">
              <w:rPr>
                <w:rFonts w:ascii="Arial" w:hAnsi="Arial" w:cs="Arial"/>
              </w:rPr>
              <w:t>Clear Aims &amp; Objectives</w:t>
            </w:r>
          </w:p>
        </w:tc>
        <w:tc>
          <w:tcPr>
            <w:tcW w:w="6186" w:type="dxa"/>
          </w:tcPr>
          <w:p w14:paraId="13524A6C" w14:textId="5268DB7F" w:rsidR="004F455A" w:rsidRPr="00002C37" w:rsidRDefault="004F455A" w:rsidP="00DC475B">
            <w:pPr>
              <w:rPr>
                <w:rFonts w:ascii="Arial" w:hAnsi="Arial" w:cs="Arial"/>
              </w:rPr>
            </w:pPr>
            <w:r w:rsidRPr="004F455A">
              <w:rPr>
                <w:rFonts w:ascii="Arial" w:hAnsi="Arial" w:cs="Arial"/>
              </w:rPr>
              <w:t>All training will have explicit aims and objectives clearly outlined</w:t>
            </w:r>
          </w:p>
        </w:tc>
      </w:tr>
      <w:tr w:rsidR="004F455A" w14:paraId="4B0767AC" w14:textId="77777777" w:rsidTr="00DC475B">
        <w:tc>
          <w:tcPr>
            <w:tcW w:w="2830" w:type="dxa"/>
            <w:shd w:val="clear" w:color="auto" w:fill="DAE9F7" w:themeFill="text2" w:themeFillTint="1A"/>
          </w:tcPr>
          <w:p w14:paraId="6358CA4B" w14:textId="77777777" w:rsidR="004F455A" w:rsidRPr="00002C37" w:rsidRDefault="004F455A" w:rsidP="00DC475B">
            <w:pPr>
              <w:rPr>
                <w:rFonts w:ascii="Arial" w:hAnsi="Arial" w:cs="Arial"/>
              </w:rPr>
            </w:pPr>
            <w:r w:rsidRPr="00002C37">
              <w:rPr>
                <w:rFonts w:ascii="Arial" w:hAnsi="Arial" w:cs="Arial"/>
              </w:rPr>
              <w:t>Trainer Competence</w:t>
            </w:r>
          </w:p>
        </w:tc>
        <w:tc>
          <w:tcPr>
            <w:tcW w:w="6186" w:type="dxa"/>
          </w:tcPr>
          <w:p w14:paraId="60557F74" w14:textId="7A5E3D8D" w:rsidR="004F455A" w:rsidRPr="00002C37" w:rsidRDefault="004F455A" w:rsidP="00DC475B">
            <w:pPr>
              <w:rPr>
                <w:rFonts w:ascii="Arial" w:hAnsi="Arial" w:cs="Arial"/>
              </w:rPr>
            </w:pPr>
            <w:r w:rsidRPr="004F455A">
              <w:rPr>
                <w:rFonts w:ascii="Arial" w:hAnsi="Arial" w:cs="Arial"/>
              </w:rPr>
              <w:t>Trainers must meet competency criteria outlined in the strategy and have relevant experience and knowledge in the specialised area being delivered.</w:t>
            </w:r>
          </w:p>
        </w:tc>
      </w:tr>
      <w:tr w:rsidR="004F455A" w14:paraId="10180AC5" w14:textId="77777777" w:rsidTr="00DC475B">
        <w:tc>
          <w:tcPr>
            <w:tcW w:w="2830" w:type="dxa"/>
            <w:shd w:val="clear" w:color="auto" w:fill="DAE9F7" w:themeFill="text2" w:themeFillTint="1A"/>
          </w:tcPr>
          <w:p w14:paraId="3E544D5E" w14:textId="77777777" w:rsidR="004F455A" w:rsidRPr="00002C37" w:rsidRDefault="004F455A" w:rsidP="00DC475B">
            <w:pPr>
              <w:rPr>
                <w:rFonts w:ascii="Arial" w:hAnsi="Arial" w:cs="Arial"/>
              </w:rPr>
            </w:pPr>
            <w:r w:rsidRPr="00002C37">
              <w:rPr>
                <w:rFonts w:ascii="Arial" w:hAnsi="Arial" w:cs="Arial"/>
              </w:rPr>
              <w:t>Participation &amp; Inclusion</w:t>
            </w:r>
          </w:p>
        </w:tc>
        <w:tc>
          <w:tcPr>
            <w:tcW w:w="6186" w:type="dxa"/>
          </w:tcPr>
          <w:p w14:paraId="4328D249" w14:textId="386DDEEC" w:rsidR="004F455A" w:rsidRPr="00002C37" w:rsidRDefault="004F455A" w:rsidP="00DC475B">
            <w:pPr>
              <w:rPr>
                <w:rFonts w:ascii="Arial" w:hAnsi="Arial" w:cs="Arial"/>
              </w:rPr>
            </w:pPr>
            <w:r w:rsidRPr="004F455A">
              <w:rPr>
                <w:rFonts w:ascii="Arial" w:hAnsi="Arial" w:cs="Arial"/>
              </w:rPr>
              <w:t>Involve children, young people, and parents/carers in the design, delivery, and evaluation of training</w:t>
            </w:r>
            <w:r w:rsidRPr="00002C37">
              <w:rPr>
                <w:rFonts w:ascii="Arial" w:hAnsi="Arial" w:cs="Arial"/>
              </w:rPr>
              <w:t>.</w:t>
            </w:r>
          </w:p>
        </w:tc>
      </w:tr>
      <w:tr w:rsidR="004F455A" w14:paraId="68396771" w14:textId="77777777" w:rsidTr="00DC475B">
        <w:tc>
          <w:tcPr>
            <w:tcW w:w="2830" w:type="dxa"/>
            <w:shd w:val="clear" w:color="auto" w:fill="DAE9F7" w:themeFill="text2" w:themeFillTint="1A"/>
          </w:tcPr>
          <w:p w14:paraId="0561EFA7" w14:textId="1235A7F3" w:rsidR="004F455A" w:rsidRPr="00002C37" w:rsidRDefault="004F455A" w:rsidP="00DC475B">
            <w:pPr>
              <w:rPr>
                <w:rFonts w:ascii="Arial" w:hAnsi="Arial" w:cs="Arial"/>
              </w:rPr>
            </w:pPr>
            <w:r w:rsidRPr="00002C37">
              <w:rPr>
                <w:rFonts w:ascii="Arial" w:hAnsi="Arial" w:cs="Arial"/>
              </w:rPr>
              <w:t xml:space="preserve">Learning Environment </w:t>
            </w:r>
          </w:p>
        </w:tc>
        <w:tc>
          <w:tcPr>
            <w:tcW w:w="6186" w:type="dxa"/>
          </w:tcPr>
          <w:p w14:paraId="1933831B" w14:textId="1C9B7073" w:rsidR="004F455A" w:rsidRPr="00002C37" w:rsidRDefault="004F455A" w:rsidP="00DC475B">
            <w:pPr>
              <w:rPr>
                <w:rFonts w:ascii="Arial" w:hAnsi="Arial" w:cs="Arial"/>
              </w:rPr>
            </w:pPr>
            <w:r w:rsidRPr="004F455A">
              <w:rPr>
                <w:rFonts w:ascii="Arial" w:hAnsi="Arial" w:cs="Arial"/>
              </w:rPr>
              <w:t>Training will be conducted in an environment conducive to learning.</w:t>
            </w:r>
          </w:p>
        </w:tc>
      </w:tr>
      <w:tr w:rsidR="004F455A" w14:paraId="2823B19C" w14:textId="77777777" w:rsidTr="00DC475B">
        <w:tc>
          <w:tcPr>
            <w:tcW w:w="2830" w:type="dxa"/>
            <w:shd w:val="clear" w:color="auto" w:fill="DAE9F7" w:themeFill="text2" w:themeFillTint="1A"/>
          </w:tcPr>
          <w:p w14:paraId="7D424293" w14:textId="4479A155" w:rsidR="004F455A" w:rsidRPr="00002C37" w:rsidRDefault="004F455A" w:rsidP="00DC475B">
            <w:pPr>
              <w:rPr>
                <w:rFonts w:ascii="Arial" w:hAnsi="Arial" w:cs="Arial"/>
              </w:rPr>
            </w:pPr>
            <w:r w:rsidRPr="00002C37">
              <w:rPr>
                <w:rFonts w:ascii="Arial" w:hAnsi="Arial" w:cs="Arial"/>
              </w:rPr>
              <w:t xml:space="preserve">Values &amp; Principles </w:t>
            </w:r>
          </w:p>
        </w:tc>
        <w:tc>
          <w:tcPr>
            <w:tcW w:w="6186" w:type="dxa"/>
          </w:tcPr>
          <w:p w14:paraId="7200EA26" w14:textId="2C5396EF" w:rsidR="004F455A" w:rsidRPr="00002C37" w:rsidRDefault="004F455A" w:rsidP="00DC475B">
            <w:pPr>
              <w:rPr>
                <w:rFonts w:ascii="Arial" w:hAnsi="Arial" w:cs="Arial"/>
              </w:rPr>
            </w:pPr>
            <w:r w:rsidRPr="004F455A">
              <w:rPr>
                <w:rFonts w:ascii="Arial" w:hAnsi="Arial" w:cs="Arial"/>
              </w:rPr>
              <w:t>Training will reflect anti-oppressive, non-judgemental, and anti-discriminatory practice.</w:t>
            </w:r>
          </w:p>
        </w:tc>
      </w:tr>
      <w:tr w:rsidR="00002C37" w14:paraId="36B79A33" w14:textId="77777777" w:rsidTr="00DC475B">
        <w:tc>
          <w:tcPr>
            <w:tcW w:w="2830" w:type="dxa"/>
            <w:shd w:val="clear" w:color="auto" w:fill="DAE9F7" w:themeFill="text2" w:themeFillTint="1A"/>
          </w:tcPr>
          <w:p w14:paraId="6B1F9001" w14:textId="0281B52B" w:rsidR="00002C37" w:rsidRPr="00002C37" w:rsidRDefault="00002C37" w:rsidP="00DC475B">
            <w:pPr>
              <w:rPr>
                <w:rFonts w:ascii="Arial" w:hAnsi="Arial" w:cs="Arial"/>
              </w:rPr>
            </w:pPr>
            <w:r w:rsidRPr="00002C37">
              <w:rPr>
                <w:rFonts w:ascii="Arial" w:hAnsi="Arial" w:cs="Arial"/>
              </w:rPr>
              <w:lastRenderedPageBreak/>
              <w:t>Impact Assessment</w:t>
            </w:r>
          </w:p>
        </w:tc>
        <w:tc>
          <w:tcPr>
            <w:tcW w:w="6186" w:type="dxa"/>
          </w:tcPr>
          <w:p w14:paraId="34E455AD" w14:textId="66434AAC" w:rsidR="00002C37" w:rsidRPr="00002C37" w:rsidRDefault="00002C37" w:rsidP="00DC475B">
            <w:pPr>
              <w:rPr>
                <w:rFonts w:ascii="Arial" w:hAnsi="Arial" w:cs="Arial"/>
              </w:rPr>
            </w:pPr>
            <w:r w:rsidRPr="004F455A">
              <w:rPr>
                <w:rFonts w:ascii="Arial" w:hAnsi="Arial" w:cs="Arial"/>
              </w:rPr>
              <w:t>Regular impact assessments will be completed using the standard proforma to ensure training remains current with legislation and best practice.</w:t>
            </w:r>
          </w:p>
        </w:tc>
      </w:tr>
      <w:tr w:rsidR="004F455A" w14:paraId="62418958" w14:textId="77777777" w:rsidTr="00DC475B">
        <w:tc>
          <w:tcPr>
            <w:tcW w:w="2830" w:type="dxa"/>
            <w:shd w:val="clear" w:color="auto" w:fill="DAE9F7" w:themeFill="text2" w:themeFillTint="1A"/>
          </w:tcPr>
          <w:p w14:paraId="6D9C2773" w14:textId="2A6E8C19" w:rsidR="004F455A" w:rsidRPr="00002C37" w:rsidRDefault="004F455A" w:rsidP="00DC475B">
            <w:pPr>
              <w:rPr>
                <w:rFonts w:ascii="Arial" w:hAnsi="Arial" w:cs="Arial"/>
              </w:rPr>
            </w:pPr>
            <w:r w:rsidRPr="00002C37">
              <w:rPr>
                <w:rFonts w:ascii="Arial" w:hAnsi="Arial" w:cs="Arial"/>
              </w:rPr>
              <w:t>Training Materials</w:t>
            </w:r>
          </w:p>
        </w:tc>
        <w:tc>
          <w:tcPr>
            <w:tcW w:w="6186" w:type="dxa"/>
          </w:tcPr>
          <w:p w14:paraId="1AA25FCA" w14:textId="5EA9D14B" w:rsidR="004F455A" w:rsidRPr="00002C37" w:rsidRDefault="004F455A" w:rsidP="00DC475B">
            <w:pPr>
              <w:rPr>
                <w:rFonts w:ascii="Arial" w:hAnsi="Arial" w:cs="Arial"/>
              </w:rPr>
            </w:pPr>
            <w:r w:rsidRPr="004F455A">
              <w:rPr>
                <w:rFonts w:ascii="Arial" w:hAnsi="Arial" w:cs="Arial"/>
              </w:rPr>
              <w:t>Candidates will receive training packs containing all pertinent information for future reference.</w:t>
            </w:r>
          </w:p>
        </w:tc>
      </w:tr>
      <w:tr w:rsidR="004F455A" w14:paraId="7DE3B330" w14:textId="77777777" w:rsidTr="00DC475B">
        <w:tc>
          <w:tcPr>
            <w:tcW w:w="2830" w:type="dxa"/>
            <w:shd w:val="clear" w:color="auto" w:fill="DAE9F7" w:themeFill="text2" w:themeFillTint="1A"/>
          </w:tcPr>
          <w:p w14:paraId="7C61869C" w14:textId="11C6C06E" w:rsidR="004F455A" w:rsidRPr="00002C37" w:rsidRDefault="00002C37" w:rsidP="00DC475B">
            <w:pPr>
              <w:rPr>
                <w:rFonts w:ascii="Arial" w:hAnsi="Arial" w:cs="Arial"/>
              </w:rPr>
            </w:pPr>
            <w:r w:rsidRPr="00002C37">
              <w:rPr>
                <w:rFonts w:ascii="Arial" w:hAnsi="Arial" w:cs="Arial"/>
              </w:rPr>
              <w:t>Inclusive Learning Strategies</w:t>
            </w:r>
          </w:p>
        </w:tc>
        <w:tc>
          <w:tcPr>
            <w:tcW w:w="6186" w:type="dxa"/>
          </w:tcPr>
          <w:p w14:paraId="4475FFD0" w14:textId="144BD8E3" w:rsidR="004F455A" w:rsidRPr="00002C37" w:rsidRDefault="00002C37" w:rsidP="00DC475B">
            <w:pPr>
              <w:rPr>
                <w:rFonts w:ascii="Arial" w:hAnsi="Arial" w:cs="Arial"/>
              </w:rPr>
            </w:pPr>
            <w:r w:rsidRPr="00002C37">
              <w:rPr>
                <w:rFonts w:ascii="Arial" w:hAnsi="Arial" w:cs="Arial"/>
              </w:rPr>
              <w:t>Sessions will utilise a range of strategies to accommodate different learning styles</w:t>
            </w:r>
          </w:p>
        </w:tc>
      </w:tr>
      <w:tr w:rsidR="00002C37" w14:paraId="07B02EE4" w14:textId="77777777" w:rsidTr="00DC475B">
        <w:tc>
          <w:tcPr>
            <w:tcW w:w="2830" w:type="dxa"/>
            <w:shd w:val="clear" w:color="auto" w:fill="DAE9F7" w:themeFill="text2" w:themeFillTint="1A"/>
          </w:tcPr>
          <w:p w14:paraId="5F6A3619" w14:textId="3EBF100C" w:rsidR="00002C37" w:rsidRPr="00002C37" w:rsidRDefault="00002C37" w:rsidP="00DC475B">
            <w:pPr>
              <w:rPr>
                <w:rFonts w:ascii="Arial" w:hAnsi="Arial" w:cs="Arial"/>
              </w:rPr>
            </w:pPr>
            <w:r w:rsidRPr="00002C37">
              <w:rPr>
                <w:rFonts w:ascii="Arial" w:hAnsi="Arial" w:cs="Arial"/>
              </w:rPr>
              <w:t>Evaluation of Impact on Practice</w:t>
            </w:r>
          </w:p>
        </w:tc>
        <w:tc>
          <w:tcPr>
            <w:tcW w:w="6186" w:type="dxa"/>
          </w:tcPr>
          <w:p w14:paraId="08AA489C" w14:textId="61BA3BBD" w:rsidR="00002C37" w:rsidRPr="00002C37" w:rsidRDefault="00002C37" w:rsidP="00DC475B">
            <w:pPr>
              <w:rPr>
                <w:rFonts w:ascii="Arial" w:hAnsi="Arial" w:cs="Arial"/>
              </w:rPr>
            </w:pPr>
            <w:r w:rsidRPr="004F455A">
              <w:rPr>
                <w:rFonts w:ascii="Arial" w:hAnsi="Arial" w:cs="Arial"/>
              </w:rPr>
              <w:t>Candidates will complete evaluations detailing the effect of training on their practice.</w:t>
            </w:r>
          </w:p>
        </w:tc>
      </w:tr>
      <w:tr w:rsidR="00002C37" w14:paraId="5501716E" w14:textId="77777777" w:rsidTr="00DC475B">
        <w:tc>
          <w:tcPr>
            <w:tcW w:w="2830" w:type="dxa"/>
            <w:shd w:val="clear" w:color="auto" w:fill="DAE9F7" w:themeFill="text2" w:themeFillTint="1A"/>
          </w:tcPr>
          <w:p w14:paraId="6D731660" w14:textId="50E7E2FB" w:rsidR="00002C37" w:rsidRPr="00002C37" w:rsidRDefault="00002C37" w:rsidP="00DC475B">
            <w:pPr>
              <w:rPr>
                <w:rFonts w:ascii="Arial" w:hAnsi="Arial" w:cs="Arial"/>
              </w:rPr>
            </w:pPr>
            <w:r w:rsidRPr="00002C37">
              <w:rPr>
                <w:rFonts w:ascii="Arial" w:hAnsi="Arial" w:cs="Arial"/>
              </w:rPr>
              <w:t>Evaluation Reporting</w:t>
            </w:r>
          </w:p>
        </w:tc>
        <w:tc>
          <w:tcPr>
            <w:tcW w:w="6186" w:type="dxa"/>
          </w:tcPr>
          <w:p w14:paraId="732E5F0D" w14:textId="12376357" w:rsidR="00002C37" w:rsidRPr="00002C37" w:rsidRDefault="00002C37" w:rsidP="00DC475B">
            <w:pPr>
              <w:rPr>
                <w:rFonts w:ascii="Arial" w:hAnsi="Arial" w:cs="Arial"/>
              </w:rPr>
            </w:pPr>
            <w:r w:rsidRPr="004F455A">
              <w:rPr>
                <w:rFonts w:ascii="Arial" w:hAnsi="Arial" w:cs="Arial"/>
              </w:rPr>
              <w:t xml:space="preserve">Summaries of evaluation forms will be submitted to the </w:t>
            </w:r>
            <w:r w:rsidRPr="00002C37">
              <w:rPr>
                <w:rFonts w:ascii="Arial" w:hAnsi="Arial" w:cs="Arial"/>
              </w:rPr>
              <w:t>WFS</w:t>
            </w:r>
            <w:r w:rsidRPr="004F455A">
              <w:rPr>
                <w:rFonts w:ascii="Arial" w:hAnsi="Arial" w:cs="Arial"/>
              </w:rPr>
              <w:t>CP Trainer and Learning &amp;</w:t>
            </w:r>
            <w:r w:rsidRPr="00002C37">
              <w:rPr>
                <w:rFonts w:ascii="Arial" w:hAnsi="Arial" w:cs="Arial"/>
              </w:rPr>
              <w:t xml:space="preserve"> Practice</w:t>
            </w:r>
            <w:r w:rsidRPr="004F455A">
              <w:rPr>
                <w:rFonts w:ascii="Arial" w:hAnsi="Arial" w:cs="Arial"/>
              </w:rPr>
              <w:t xml:space="preserve"> Improvement Subgroup.</w:t>
            </w:r>
          </w:p>
        </w:tc>
      </w:tr>
    </w:tbl>
    <w:p w14:paraId="086097FE" w14:textId="77777777" w:rsidR="004F455A" w:rsidRPr="004F455A" w:rsidRDefault="004F455A" w:rsidP="004F455A"/>
    <w:p w14:paraId="5FC05613" w14:textId="77777777" w:rsidR="00A4356F" w:rsidRDefault="00A4356F" w:rsidP="00A4356F">
      <w:pPr>
        <w:pStyle w:val="Heading2"/>
        <w:rPr>
          <w:rFonts w:ascii="Arial" w:hAnsi="Arial" w:cs="Arial"/>
          <w:sz w:val="24"/>
          <w:szCs w:val="24"/>
        </w:rPr>
      </w:pPr>
      <w:bookmarkStart w:id="11" w:name="_Toc216266685"/>
      <w:r w:rsidRPr="00A4356F">
        <w:rPr>
          <w:rFonts w:ascii="Arial" w:hAnsi="Arial" w:cs="Arial"/>
          <w:sz w:val="24"/>
          <w:szCs w:val="24"/>
        </w:rPr>
        <w:t>Minimum Standards for Attendance at Safeguarding Training</w:t>
      </w:r>
      <w:bookmarkEnd w:id="11"/>
      <w:r w:rsidRPr="00A4356F">
        <w:rPr>
          <w:rFonts w:ascii="Arial" w:hAnsi="Arial" w:cs="Arial"/>
          <w:sz w:val="24"/>
          <w:szCs w:val="24"/>
        </w:rPr>
        <w:t xml:space="preserve"> </w:t>
      </w:r>
    </w:p>
    <w:p w14:paraId="709CDF87" w14:textId="77777777" w:rsidR="00002C37" w:rsidRDefault="00002C37" w:rsidP="00002C37">
      <w:pPr>
        <w:rPr>
          <w:rFonts w:ascii="Arial" w:hAnsi="Arial" w:cs="Arial"/>
        </w:rPr>
      </w:pPr>
      <w:r w:rsidRPr="00002C37">
        <w:rPr>
          <w:rFonts w:ascii="Arial" w:hAnsi="Arial" w:cs="Arial"/>
        </w:rPr>
        <w:t>The following standards must be adhered to by anyone wishing to attend WFSCP training</w:t>
      </w:r>
    </w:p>
    <w:p w14:paraId="7F95FF85" w14:textId="5D5858B7" w:rsidR="00002C37" w:rsidRPr="00E607B7" w:rsidRDefault="00002C37" w:rsidP="00002C37">
      <w:pPr>
        <w:pStyle w:val="ListParagraph"/>
        <w:numPr>
          <w:ilvl w:val="0"/>
          <w:numId w:val="7"/>
        </w:numPr>
        <w:rPr>
          <w:rFonts w:ascii="Arial" w:hAnsi="Arial" w:cs="Arial"/>
          <w:i/>
          <w:iCs/>
        </w:rPr>
      </w:pPr>
      <w:r w:rsidRPr="00002C37">
        <w:rPr>
          <w:rFonts w:ascii="Arial" w:hAnsi="Arial" w:cs="Arial"/>
        </w:rPr>
        <w:t>Complete the course application form in full</w:t>
      </w:r>
      <w:r w:rsidR="00343DBB">
        <w:rPr>
          <w:rFonts w:ascii="Arial" w:hAnsi="Arial" w:cs="Arial"/>
        </w:rPr>
        <w:t xml:space="preserve"> </w:t>
      </w:r>
      <w:r w:rsidR="00343DBB" w:rsidRPr="00E607B7">
        <w:rPr>
          <w:rFonts w:ascii="Arial" w:hAnsi="Arial" w:cs="Arial"/>
          <w:i/>
          <w:iCs/>
        </w:rPr>
        <w:t>(</w:t>
      </w:r>
      <w:r w:rsidR="00E607B7" w:rsidRPr="00E607B7">
        <w:rPr>
          <w:rFonts w:ascii="Arial" w:hAnsi="Arial" w:cs="Arial"/>
          <w:i/>
          <w:iCs/>
        </w:rPr>
        <w:t>in development)</w:t>
      </w:r>
    </w:p>
    <w:p w14:paraId="42937D86" w14:textId="77777777" w:rsidR="00002C37" w:rsidRDefault="00002C37" w:rsidP="00002C37">
      <w:pPr>
        <w:pStyle w:val="ListParagraph"/>
        <w:numPr>
          <w:ilvl w:val="0"/>
          <w:numId w:val="7"/>
        </w:numPr>
        <w:rPr>
          <w:rFonts w:ascii="Arial" w:hAnsi="Arial" w:cs="Arial"/>
        </w:rPr>
      </w:pPr>
      <w:r w:rsidRPr="00002C37">
        <w:rPr>
          <w:rFonts w:ascii="Arial" w:hAnsi="Arial" w:cs="Arial"/>
        </w:rPr>
        <w:t>Attend the course for the full specified duration</w:t>
      </w:r>
    </w:p>
    <w:p w14:paraId="785B4440" w14:textId="77777777" w:rsidR="00002C37" w:rsidRDefault="00002C37" w:rsidP="00002C37">
      <w:pPr>
        <w:pStyle w:val="ListParagraph"/>
        <w:numPr>
          <w:ilvl w:val="0"/>
          <w:numId w:val="7"/>
        </w:numPr>
        <w:rPr>
          <w:rFonts w:ascii="Arial" w:hAnsi="Arial" w:cs="Arial"/>
        </w:rPr>
      </w:pPr>
      <w:r w:rsidRPr="00002C37">
        <w:rPr>
          <w:rFonts w:ascii="Arial" w:hAnsi="Arial" w:cs="Arial"/>
        </w:rPr>
        <w:t>Actively participate in programme activities</w:t>
      </w:r>
    </w:p>
    <w:p w14:paraId="32E2EB49" w14:textId="77777777" w:rsidR="00002C37" w:rsidRDefault="00002C37" w:rsidP="00002C37">
      <w:pPr>
        <w:pStyle w:val="ListParagraph"/>
        <w:numPr>
          <w:ilvl w:val="0"/>
          <w:numId w:val="7"/>
        </w:numPr>
        <w:rPr>
          <w:rFonts w:ascii="Arial" w:hAnsi="Arial" w:cs="Arial"/>
        </w:rPr>
      </w:pPr>
      <w:r w:rsidRPr="00002C37">
        <w:rPr>
          <w:rFonts w:ascii="Arial" w:hAnsi="Arial" w:cs="Arial"/>
        </w:rPr>
        <w:t>Provide constructive feedback using the evaluation form</w:t>
      </w:r>
    </w:p>
    <w:p w14:paraId="101CA62C" w14:textId="77777777" w:rsidR="00002C37" w:rsidRDefault="00002C37" w:rsidP="00002C37">
      <w:pPr>
        <w:pStyle w:val="ListParagraph"/>
        <w:numPr>
          <w:ilvl w:val="0"/>
          <w:numId w:val="7"/>
        </w:numPr>
        <w:rPr>
          <w:rFonts w:ascii="Arial" w:hAnsi="Arial" w:cs="Arial"/>
        </w:rPr>
      </w:pPr>
      <w:r w:rsidRPr="00002C37">
        <w:rPr>
          <w:rFonts w:ascii="Arial" w:hAnsi="Arial" w:cs="Arial"/>
        </w:rPr>
        <w:t>Complete and return the post-course form detailing the impact on practice</w:t>
      </w:r>
    </w:p>
    <w:p w14:paraId="7F62F768" w14:textId="163BD90D" w:rsidR="00002C37" w:rsidRPr="00002C37" w:rsidRDefault="00002C37" w:rsidP="00002C37">
      <w:pPr>
        <w:pStyle w:val="ListParagraph"/>
        <w:numPr>
          <w:ilvl w:val="0"/>
          <w:numId w:val="7"/>
        </w:numPr>
        <w:rPr>
          <w:rFonts w:ascii="Arial" w:hAnsi="Arial" w:cs="Arial"/>
        </w:rPr>
      </w:pPr>
      <w:r>
        <w:rPr>
          <w:rFonts w:ascii="Arial" w:hAnsi="Arial" w:cs="Arial"/>
        </w:rPr>
        <w:t>R</w:t>
      </w:r>
      <w:r w:rsidRPr="00002C37">
        <w:rPr>
          <w:rFonts w:ascii="Arial" w:hAnsi="Arial" w:cs="Arial"/>
        </w:rPr>
        <w:t>espect other group members</w:t>
      </w:r>
      <w:r w:rsidR="00643394">
        <w:rPr>
          <w:rFonts w:ascii="Arial" w:hAnsi="Arial" w:cs="Arial"/>
        </w:rPr>
        <w:t>, listen to the views of others</w:t>
      </w:r>
      <w:r w:rsidRPr="00002C37">
        <w:rPr>
          <w:rFonts w:ascii="Arial" w:hAnsi="Arial" w:cs="Arial"/>
        </w:rPr>
        <w:t xml:space="preserve"> and demonstrate anti-oppressive practice</w:t>
      </w:r>
    </w:p>
    <w:p w14:paraId="5D1D8C1F" w14:textId="77777777" w:rsidR="00002C37" w:rsidRPr="00002C37" w:rsidRDefault="00002C37" w:rsidP="00002C37"/>
    <w:p w14:paraId="70B310CF" w14:textId="56D2A0DF" w:rsidR="00A4356F" w:rsidRDefault="00A4356F" w:rsidP="00A4356F">
      <w:pPr>
        <w:pStyle w:val="Heading2"/>
        <w:rPr>
          <w:rFonts w:ascii="Arial" w:hAnsi="Arial" w:cs="Arial"/>
          <w:sz w:val="24"/>
          <w:szCs w:val="24"/>
        </w:rPr>
      </w:pPr>
      <w:bookmarkStart w:id="12" w:name="_Toc216266686"/>
      <w:r w:rsidRPr="00A4356F">
        <w:rPr>
          <w:rFonts w:ascii="Arial" w:hAnsi="Arial" w:cs="Arial"/>
          <w:sz w:val="24"/>
          <w:szCs w:val="24"/>
        </w:rPr>
        <w:t>Minimum Standards</w:t>
      </w:r>
      <w:r w:rsidR="00002C37">
        <w:rPr>
          <w:rFonts w:ascii="Arial" w:hAnsi="Arial" w:cs="Arial"/>
          <w:sz w:val="24"/>
          <w:szCs w:val="24"/>
        </w:rPr>
        <w:t xml:space="preserve"> and C</w:t>
      </w:r>
      <w:r w:rsidRPr="00A4356F">
        <w:rPr>
          <w:rFonts w:ascii="Arial" w:hAnsi="Arial" w:cs="Arial"/>
          <w:sz w:val="24"/>
          <w:szCs w:val="24"/>
        </w:rPr>
        <w:t xml:space="preserve">ompetencies of </w:t>
      </w:r>
      <w:r w:rsidR="00002C37">
        <w:rPr>
          <w:rFonts w:ascii="Arial" w:hAnsi="Arial" w:cs="Arial"/>
          <w:sz w:val="24"/>
          <w:szCs w:val="24"/>
        </w:rPr>
        <w:t>WF</w:t>
      </w:r>
      <w:r w:rsidRPr="00A4356F">
        <w:rPr>
          <w:rFonts w:ascii="Arial" w:hAnsi="Arial" w:cs="Arial"/>
          <w:sz w:val="24"/>
          <w:szCs w:val="24"/>
        </w:rPr>
        <w:t>SCP Trainers</w:t>
      </w:r>
      <w:bookmarkEnd w:id="12"/>
      <w:r w:rsidRPr="00A4356F">
        <w:rPr>
          <w:rFonts w:ascii="Arial" w:hAnsi="Arial" w:cs="Arial"/>
          <w:sz w:val="24"/>
          <w:szCs w:val="24"/>
        </w:rPr>
        <w:t xml:space="preserve"> </w:t>
      </w:r>
    </w:p>
    <w:p w14:paraId="034637BD" w14:textId="7C4020EE" w:rsidR="00002C37" w:rsidRPr="00002C37" w:rsidRDefault="00002C37" w:rsidP="00002C37">
      <w:pPr>
        <w:pStyle w:val="ListParagraph"/>
        <w:numPr>
          <w:ilvl w:val="0"/>
          <w:numId w:val="7"/>
        </w:numPr>
        <w:rPr>
          <w:rFonts w:ascii="Arial" w:hAnsi="Arial" w:cs="Arial"/>
        </w:rPr>
      </w:pPr>
      <w:r w:rsidRPr="00002C37">
        <w:rPr>
          <w:rFonts w:ascii="Arial" w:hAnsi="Arial" w:cs="Arial"/>
        </w:rPr>
        <w:t xml:space="preserve">Possess relevant specialist </w:t>
      </w:r>
      <w:r>
        <w:rPr>
          <w:rFonts w:ascii="Arial" w:hAnsi="Arial" w:cs="Arial"/>
        </w:rPr>
        <w:t xml:space="preserve">safeguarding </w:t>
      </w:r>
      <w:r w:rsidRPr="00002C37">
        <w:rPr>
          <w:rFonts w:ascii="Arial" w:hAnsi="Arial" w:cs="Arial"/>
        </w:rPr>
        <w:t>knowledge and skills</w:t>
      </w:r>
      <w:r>
        <w:rPr>
          <w:rFonts w:ascii="Arial" w:hAnsi="Arial" w:cs="Arial"/>
        </w:rPr>
        <w:t xml:space="preserve"> relevant to the training that is being delivered</w:t>
      </w:r>
      <w:r w:rsidRPr="00002C37">
        <w:rPr>
          <w:rFonts w:ascii="Arial" w:hAnsi="Arial" w:cs="Arial"/>
        </w:rPr>
        <w:t xml:space="preserve"> </w:t>
      </w:r>
    </w:p>
    <w:p w14:paraId="37D4FBBE" w14:textId="7B202C77" w:rsidR="00002C37" w:rsidRDefault="00002C37" w:rsidP="00002C37">
      <w:pPr>
        <w:pStyle w:val="ListParagraph"/>
        <w:numPr>
          <w:ilvl w:val="0"/>
          <w:numId w:val="7"/>
        </w:numPr>
        <w:rPr>
          <w:rFonts w:ascii="Arial" w:hAnsi="Arial" w:cs="Arial"/>
        </w:rPr>
      </w:pPr>
      <w:r w:rsidRPr="00002C37">
        <w:rPr>
          <w:rFonts w:ascii="Arial" w:hAnsi="Arial" w:cs="Arial"/>
        </w:rPr>
        <w:t>Have completed a ‘Train the Trainer’ programme or equivalent professional qualification</w:t>
      </w:r>
    </w:p>
    <w:p w14:paraId="0AAF92AE" w14:textId="3B4D6EF9" w:rsidR="00B0658B" w:rsidRPr="00002C37" w:rsidRDefault="00B0658B" w:rsidP="00002C37">
      <w:pPr>
        <w:pStyle w:val="ListParagraph"/>
        <w:numPr>
          <w:ilvl w:val="0"/>
          <w:numId w:val="7"/>
        </w:numPr>
        <w:rPr>
          <w:rFonts w:ascii="Arial" w:hAnsi="Arial" w:cs="Arial"/>
        </w:rPr>
      </w:pPr>
      <w:r>
        <w:rPr>
          <w:rFonts w:ascii="Arial" w:hAnsi="Arial" w:cs="Arial"/>
        </w:rPr>
        <w:t>Attend Training Pool development days</w:t>
      </w:r>
    </w:p>
    <w:p w14:paraId="00CA76B4" w14:textId="4B766C95" w:rsidR="00002C37" w:rsidRPr="00002C37" w:rsidRDefault="00002C37" w:rsidP="00002C37">
      <w:pPr>
        <w:pStyle w:val="ListParagraph"/>
        <w:numPr>
          <w:ilvl w:val="0"/>
          <w:numId w:val="7"/>
        </w:numPr>
        <w:rPr>
          <w:rFonts w:ascii="Arial" w:hAnsi="Arial" w:cs="Arial"/>
        </w:rPr>
      </w:pPr>
      <w:r w:rsidRPr="00002C37">
        <w:rPr>
          <w:rFonts w:ascii="Arial" w:hAnsi="Arial" w:cs="Arial"/>
        </w:rPr>
        <w:t xml:space="preserve">Base training on current research, lessons from </w:t>
      </w:r>
      <w:r>
        <w:rPr>
          <w:rFonts w:ascii="Arial" w:hAnsi="Arial" w:cs="Arial"/>
        </w:rPr>
        <w:t xml:space="preserve">child safeguarding practice review </w:t>
      </w:r>
      <w:r w:rsidRPr="00002C37">
        <w:rPr>
          <w:rFonts w:ascii="Arial" w:hAnsi="Arial" w:cs="Arial"/>
        </w:rPr>
        <w:t>and local/national policy developments</w:t>
      </w:r>
    </w:p>
    <w:p w14:paraId="7238973A" w14:textId="5A56F733" w:rsidR="00002C37" w:rsidRPr="00002C37" w:rsidRDefault="00002C37" w:rsidP="00002C37">
      <w:pPr>
        <w:pStyle w:val="ListParagraph"/>
        <w:numPr>
          <w:ilvl w:val="0"/>
          <w:numId w:val="7"/>
        </w:numPr>
        <w:rPr>
          <w:rFonts w:ascii="Arial" w:hAnsi="Arial" w:cs="Arial"/>
        </w:rPr>
      </w:pPr>
      <w:r>
        <w:rPr>
          <w:rFonts w:ascii="Arial" w:hAnsi="Arial" w:cs="Arial"/>
        </w:rPr>
        <w:t>Have a basic understanding of WFSCP and a</w:t>
      </w:r>
      <w:r w:rsidRPr="00002C37">
        <w:rPr>
          <w:rFonts w:ascii="Arial" w:hAnsi="Arial" w:cs="Arial"/>
        </w:rPr>
        <w:t xml:space="preserve">lign with </w:t>
      </w:r>
      <w:r>
        <w:rPr>
          <w:rFonts w:ascii="Arial" w:hAnsi="Arial" w:cs="Arial"/>
        </w:rPr>
        <w:t>WF</w:t>
      </w:r>
      <w:r w:rsidRPr="00002C37">
        <w:rPr>
          <w:rFonts w:ascii="Arial" w:hAnsi="Arial" w:cs="Arial"/>
        </w:rPr>
        <w:t>SCP values and priorities</w:t>
      </w:r>
    </w:p>
    <w:p w14:paraId="000E82FD" w14:textId="69424D0A" w:rsidR="00002C37" w:rsidRPr="00002C37" w:rsidRDefault="00002C37" w:rsidP="00002C37">
      <w:pPr>
        <w:pStyle w:val="ListParagraph"/>
        <w:numPr>
          <w:ilvl w:val="0"/>
          <w:numId w:val="7"/>
        </w:numPr>
        <w:rPr>
          <w:rFonts w:ascii="Arial" w:hAnsi="Arial" w:cs="Arial"/>
        </w:rPr>
      </w:pPr>
      <w:r w:rsidRPr="00002C37">
        <w:rPr>
          <w:rFonts w:ascii="Arial" w:hAnsi="Arial" w:cs="Arial"/>
        </w:rPr>
        <w:t>Demonstrate understanding of children’s rights, respect for diversity, and commitment to equality of opportunity</w:t>
      </w:r>
    </w:p>
    <w:p w14:paraId="47C3C6C0" w14:textId="2F927457" w:rsidR="00002C37" w:rsidRPr="00002C37" w:rsidRDefault="00002C37" w:rsidP="00002C37">
      <w:pPr>
        <w:pStyle w:val="ListParagraph"/>
        <w:numPr>
          <w:ilvl w:val="0"/>
          <w:numId w:val="7"/>
        </w:numPr>
        <w:rPr>
          <w:rFonts w:ascii="Arial" w:hAnsi="Arial" w:cs="Arial"/>
        </w:rPr>
      </w:pPr>
      <w:r w:rsidRPr="00002C37">
        <w:rPr>
          <w:rFonts w:ascii="Arial" w:hAnsi="Arial" w:cs="Arial"/>
        </w:rPr>
        <w:t xml:space="preserve">Undergo regular review and evaluation to ensure training meets learning outcomes and impacts practice positively </w:t>
      </w:r>
    </w:p>
    <w:p w14:paraId="3CAC9F59" w14:textId="50349975" w:rsidR="00002C37" w:rsidRPr="00002C37" w:rsidRDefault="00002C37" w:rsidP="00002C37">
      <w:pPr>
        <w:pStyle w:val="ListParagraph"/>
        <w:numPr>
          <w:ilvl w:val="0"/>
          <w:numId w:val="7"/>
        </w:numPr>
        <w:rPr>
          <w:rFonts w:ascii="Arial" w:hAnsi="Arial" w:cs="Arial"/>
        </w:rPr>
      </w:pPr>
      <w:r w:rsidRPr="00002C37">
        <w:rPr>
          <w:rFonts w:ascii="Arial" w:hAnsi="Arial" w:cs="Arial"/>
        </w:rPr>
        <w:t>Have line management approval and the capacity to commit time for training delivery</w:t>
      </w:r>
    </w:p>
    <w:p w14:paraId="63B39AF4" w14:textId="782F4CBB" w:rsidR="00002C37" w:rsidRPr="00002C37" w:rsidRDefault="00002C37" w:rsidP="00002C37">
      <w:pPr>
        <w:pStyle w:val="ListParagraph"/>
        <w:numPr>
          <w:ilvl w:val="0"/>
          <w:numId w:val="7"/>
        </w:numPr>
        <w:rPr>
          <w:rFonts w:ascii="Arial" w:hAnsi="Arial" w:cs="Arial"/>
        </w:rPr>
      </w:pPr>
      <w:r w:rsidRPr="00002C37">
        <w:rPr>
          <w:rFonts w:ascii="Arial" w:hAnsi="Arial" w:cs="Arial"/>
        </w:rPr>
        <w:t>Commit to ongoing professional development and undertake relevant trainin</w:t>
      </w:r>
      <w:r>
        <w:rPr>
          <w:rFonts w:ascii="Arial" w:hAnsi="Arial" w:cs="Arial"/>
        </w:rPr>
        <w:t>g</w:t>
      </w:r>
    </w:p>
    <w:p w14:paraId="1AA1140B" w14:textId="77777777" w:rsidR="00002C37" w:rsidRDefault="00002C37" w:rsidP="00002C37"/>
    <w:p w14:paraId="2098C359" w14:textId="77777777" w:rsidR="00A4356F" w:rsidRDefault="00A4356F" w:rsidP="00A4356F">
      <w:pPr>
        <w:pStyle w:val="Heading2"/>
        <w:rPr>
          <w:rFonts w:ascii="Arial" w:hAnsi="Arial" w:cs="Arial"/>
          <w:sz w:val="24"/>
          <w:szCs w:val="24"/>
        </w:rPr>
      </w:pPr>
      <w:bookmarkStart w:id="13" w:name="_Toc216266687"/>
      <w:r w:rsidRPr="00A4356F">
        <w:rPr>
          <w:rFonts w:ascii="Arial" w:hAnsi="Arial" w:cs="Arial"/>
          <w:sz w:val="24"/>
          <w:szCs w:val="24"/>
        </w:rPr>
        <w:t>How Impact and Effectiveness will be Evaluated</w:t>
      </w:r>
      <w:bookmarkEnd w:id="13"/>
      <w:r w:rsidRPr="00A4356F">
        <w:rPr>
          <w:rFonts w:ascii="Arial" w:hAnsi="Arial" w:cs="Arial"/>
          <w:sz w:val="24"/>
          <w:szCs w:val="24"/>
        </w:rPr>
        <w:t xml:space="preserve"> </w:t>
      </w:r>
    </w:p>
    <w:p w14:paraId="7CF5AECF" w14:textId="77777777" w:rsidR="00002C37" w:rsidRDefault="00002C37" w:rsidP="00002C37">
      <w:pPr>
        <w:rPr>
          <w:rFonts w:ascii="Arial" w:hAnsi="Arial" w:cs="Arial"/>
        </w:rPr>
      </w:pPr>
      <w:r w:rsidRPr="00002C37">
        <w:rPr>
          <w:rFonts w:ascii="Arial" w:hAnsi="Arial" w:cs="Arial"/>
        </w:rPr>
        <w:t xml:space="preserve">All training and learning opportunities will be evaluated against the </w:t>
      </w:r>
      <w:r>
        <w:rPr>
          <w:rFonts w:ascii="Arial" w:hAnsi="Arial" w:cs="Arial"/>
        </w:rPr>
        <w:t>WF</w:t>
      </w:r>
      <w:r w:rsidRPr="00002C37">
        <w:rPr>
          <w:rFonts w:ascii="Arial" w:hAnsi="Arial" w:cs="Arial"/>
        </w:rPr>
        <w:t xml:space="preserve">SCP Learning and Improvement Framework, which ensures that organisations working with children and families learn from experience and continuously improve services. </w:t>
      </w:r>
    </w:p>
    <w:p w14:paraId="0D975965" w14:textId="23C08607" w:rsidR="00002C37" w:rsidRDefault="00002C37" w:rsidP="00002C37">
      <w:pPr>
        <w:rPr>
          <w:rFonts w:ascii="Arial" w:hAnsi="Arial" w:cs="Arial"/>
        </w:rPr>
      </w:pPr>
      <w:r w:rsidRPr="00002C37">
        <w:rPr>
          <w:rFonts w:ascii="Arial" w:hAnsi="Arial" w:cs="Arial"/>
        </w:rPr>
        <w:t xml:space="preserve">The framework, shared across all agencies, promotes clarity about responsibilities and supports improvements through insights into how organisations collaborate to safeguard children. In line with Working Together guidance, this approach requires that single- and multi-agency training meets agreed principles and standards, that evaluation outcomes inform future training plans, and that the </w:t>
      </w:r>
      <w:r w:rsidR="004D06E4">
        <w:rPr>
          <w:rFonts w:ascii="Arial" w:hAnsi="Arial" w:cs="Arial"/>
        </w:rPr>
        <w:t>WF</w:t>
      </w:r>
      <w:r w:rsidRPr="00002C37">
        <w:rPr>
          <w:rFonts w:ascii="Arial" w:hAnsi="Arial" w:cs="Arial"/>
        </w:rPr>
        <w:t xml:space="preserve">SCP </w:t>
      </w:r>
      <w:r w:rsidR="00B0658B">
        <w:rPr>
          <w:rFonts w:ascii="Arial" w:hAnsi="Arial" w:cs="Arial"/>
        </w:rPr>
        <w:t xml:space="preserve">Safeguarding Accountability Board </w:t>
      </w:r>
      <w:r w:rsidRPr="00002C37">
        <w:rPr>
          <w:rFonts w:ascii="Arial" w:hAnsi="Arial" w:cs="Arial"/>
        </w:rPr>
        <w:t>receives regular quality assurance reports from the Learning and Improvement Subgroup. Agencies are also monitored and held accountable for ensuring all staff and volunteers working with children and families receive safeguarding training appropriate to their role.</w:t>
      </w:r>
    </w:p>
    <w:p w14:paraId="7C193953" w14:textId="4B5CB6E6" w:rsidR="000E52F0" w:rsidRPr="00002C37" w:rsidRDefault="000E52F0" w:rsidP="00002C37">
      <w:pPr>
        <w:rPr>
          <w:rFonts w:ascii="Arial" w:hAnsi="Arial" w:cs="Arial"/>
        </w:rPr>
      </w:pPr>
      <w:r>
        <w:rPr>
          <w:rFonts w:ascii="Arial" w:hAnsi="Arial" w:cs="Arial"/>
        </w:rPr>
        <w:t xml:space="preserve">The WFSCP Learning and Improvement Framework can be accessed via </w:t>
      </w:r>
      <w:r w:rsidR="009A7D3B">
        <w:rPr>
          <w:rFonts w:ascii="Arial" w:hAnsi="Arial" w:cs="Arial"/>
        </w:rPr>
        <w:t>the</w:t>
      </w:r>
      <w:r w:rsidR="00CF0885">
        <w:rPr>
          <w:rFonts w:ascii="Arial" w:hAnsi="Arial" w:cs="Arial"/>
        </w:rPr>
        <w:t xml:space="preserve"> Tri-X manual, which is accessible via the</w:t>
      </w:r>
      <w:r w:rsidR="009A7D3B">
        <w:rPr>
          <w:rFonts w:ascii="Arial" w:hAnsi="Arial" w:cs="Arial"/>
        </w:rPr>
        <w:t xml:space="preserve"> </w:t>
      </w:r>
      <w:hyperlink r:id="rId13" w:history="1">
        <w:r w:rsidR="00CF0885" w:rsidRPr="00CF0885">
          <w:rPr>
            <w:rStyle w:val="Hyperlink"/>
            <w:rFonts w:ascii="Arial" w:hAnsi="Arial" w:cs="Arial"/>
          </w:rPr>
          <w:t>WFSCP website</w:t>
        </w:r>
      </w:hyperlink>
      <w:r w:rsidR="00CF0885">
        <w:rPr>
          <w:rStyle w:val="FootnoteReference"/>
          <w:rFonts w:ascii="Arial" w:hAnsi="Arial" w:cs="Arial"/>
        </w:rPr>
        <w:footnoteReference w:id="5"/>
      </w:r>
      <w:r w:rsidR="00CF0885">
        <w:rPr>
          <w:rFonts w:ascii="Arial" w:hAnsi="Arial" w:cs="Arial"/>
        </w:rPr>
        <w:t xml:space="preserve">. </w:t>
      </w:r>
    </w:p>
    <w:p w14:paraId="3C4CDFD7" w14:textId="77777777" w:rsidR="00002C37" w:rsidRPr="00002C37" w:rsidRDefault="00002C37" w:rsidP="00002C37"/>
    <w:p w14:paraId="1F8AE169" w14:textId="77777777" w:rsidR="00A4356F" w:rsidRPr="00B175F0" w:rsidRDefault="00A4356F" w:rsidP="00A4356F">
      <w:pPr>
        <w:pStyle w:val="Heading2"/>
        <w:rPr>
          <w:rFonts w:ascii="Arial" w:hAnsi="Arial" w:cs="Arial"/>
          <w:sz w:val="24"/>
          <w:szCs w:val="24"/>
        </w:rPr>
      </w:pPr>
      <w:bookmarkStart w:id="14" w:name="_Toc216266688"/>
      <w:r w:rsidRPr="00B175F0">
        <w:rPr>
          <w:rFonts w:ascii="Arial" w:hAnsi="Arial" w:cs="Arial"/>
          <w:sz w:val="24"/>
          <w:szCs w:val="24"/>
        </w:rPr>
        <w:t>Evaluating the Impact of Training</w:t>
      </w:r>
      <w:bookmarkEnd w:id="14"/>
      <w:r w:rsidRPr="00B175F0">
        <w:rPr>
          <w:rFonts w:ascii="Arial" w:hAnsi="Arial" w:cs="Arial"/>
          <w:sz w:val="24"/>
          <w:szCs w:val="24"/>
        </w:rPr>
        <w:t xml:space="preserve"> </w:t>
      </w:r>
    </w:p>
    <w:p w14:paraId="7DC146CD" w14:textId="77777777" w:rsidR="00F319FC" w:rsidRPr="0087369D" w:rsidRDefault="00F319FC" w:rsidP="00F319FC">
      <w:pPr>
        <w:rPr>
          <w:rFonts w:ascii="Arial" w:hAnsi="Arial" w:cs="Arial"/>
        </w:rPr>
      </w:pPr>
      <w:r w:rsidRPr="00F319FC">
        <w:rPr>
          <w:rFonts w:ascii="Arial" w:hAnsi="Arial" w:cs="Arial"/>
        </w:rPr>
        <w:t xml:space="preserve">Assessing whether training translates into improved practice and outcomes for children and families is essential, though establishing a direct causal link is </w:t>
      </w:r>
      <w:r w:rsidRPr="0087369D">
        <w:rPr>
          <w:rFonts w:ascii="Arial" w:hAnsi="Arial" w:cs="Arial"/>
        </w:rPr>
        <w:t>challenging. Collecting data at key stages of the learning cycle helps gauge impact. Evaluation should focus on:</w:t>
      </w:r>
    </w:p>
    <w:p w14:paraId="7AC6130A" w14:textId="77777777" w:rsidR="00F319FC" w:rsidRPr="0087369D" w:rsidRDefault="00F319FC" w:rsidP="00F319FC">
      <w:pPr>
        <w:numPr>
          <w:ilvl w:val="0"/>
          <w:numId w:val="8"/>
        </w:numPr>
        <w:rPr>
          <w:rFonts w:ascii="Arial" w:hAnsi="Arial" w:cs="Arial"/>
        </w:rPr>
      </w:pPr>
      <w:r w:rsidRPr="0087369D">
        <w:rPr>
          <w:rFonts w:ascii="Arial" w:hAnsi="Arial" w:cs="Arial"/>
        </w:rPr>
        <w:t>Quality of delivery – relevance, accuracy, and up-to-date content.</w:t>
      </w:r>
    </w:p>
    <w:p w14:paraId="1745AC3E" w14:textId="68789431" w:rsidR="00972194" w:rsidRPr="0087369D" w:rsidRDefault="00F319FC" w:rsidP="002B2A56">
      <w:pPr>
        <w:numPr>
          <w:ilvl w:val="0"/>
          <w:numId w:val="8"/>
        </w:numPr>
        <w:rPr>
          <w:rFonts w:ascii="Arial" w:hAnsi="Arial" w:cs="Arial"/>
        </w:rPr>
      </w:pPr>
      <w:r w:rsidRPr="0087369D">
        <w:rPr>
          <w:rFonts w:ascii="Arial" w:hAnsi="Arial" w:cs="Arial"/>
        </w:rPr>
        <w:t xml:space="preserve">Impact on practice – evidence of changes in professional </w:t>
      </w:r>
      <w:r w:rsidR="007D1571" w:rsidRPr="0087369D">
        <w:rPr>
          <w:rFonts w:ascii="Arial" w:hAnsi="Arial" w:cs="Arial"/>
        </w:rPr>
        <w:t>behaviour</w:t>
      </w:r>
      <w:r w:rsidRPr="0087369D">
        <w:rPr>
          <w:rFonts w:ascii="Arial" w:hAnsi="Arial" w:cs="Arial"/>
        </w:rPr>
        <w:t xml:space="preserve"> and application in the workplace.</w:t>
      </w:r>
    </w:p>
    <w:p w14:paraId="0B319817" w14:textId="78B8BB5F" w:rsidR="00813AD9" w:rsidRPr="00B175F0" w:rsidRDefault="00813AD9" w:rsidP="000A5A85">
      <w:pPr>
        <w:pStyle w:val="Heading2"/>
        <w:rPr>
          <w:rFonts w:ascii="Arial" w:hAnsi="Arial" w:cs="Arial"/>
          <w:sz w:val="24"/>
          <w:szCs w:val="24"/>
        </w:rPr>
      </w:pPr>
      <w:bookmarkStart w:id="15" w:name="_Toc216266689"/>
      <w:r w:rsidRPr="0087369D">
        <w:rPr>
          <w:rFonts w:ascii="Arial" w:hAnsi="Arial" w:cs="Arial"/>
          <w:sz w:val="24"/>
          <w:szCs w:val="24"/>
        </w:rPr>
        <w:t>Kirkpatrick’s model of training evaluation</w:t>
      </w:r>
      <w:bookmarkEnd w:id="15"/>
      <w:r w:rsidRPr="00B175F0">
        <w:rPr>
          <w:rFonts w:ascii="Arial" w:hAnsi="Arial" w:cs="Arial"/>
          <w:sz w:val="24"/>
          <w:szCs w:val="24"/>
        </w:rPr>
        <w:t xml:space="preserve"> </w:t>
      </w:r>
    </w:p>
    <w:p w14:paraId="3919ECA5" w14:textId="352FA1FC" w:rsidR="00972194" w:rsidRPr="00B175F0" w:rsidRDefault="00967E5A" w:rsidP="00972194">
      <w:pPr>
        <w:rPr>
          <w:rFonts w:ascii="Arial" w:hAnsi="Arial" w:cs="Arial"/>
        </w:rPr>
      </w:pPr>
      <w:r w:rsidRPr="00B175F0">
        <w:rPr>
          <w:rFonts w:ascii="Arial" w:hAnsi="Arial" w:cs="Arial"/>
        </w:rPr>
        <w:t>Kirkpatrick’s model of training evaluation (1977)</w:t>
      </w:r>
      <w:r w:rsidR="00972194" w:rsidRPr="00B175F0">
        <w:rPr>
          <w:rFonts w:ascii="Arial" w:hAnsi="Arial" w:cs="Arial"/>
        </w:rPr>
        <w:t xml:space="preserve"> </w:t>
      </w:r>
      <w:r w:rsidR="00813AD9" w:rsidRPr="00B175F0">
        <w:rPr>
          <w:rFonts w:ascii="Arial" w:hAnsi="Arial" w:cs="Arial"/>
        </w:rPr>
        <w:t xml:space="preserve">is </w:t>
      </w:r>
      <w:r w:rsidR="00972194" w:rsidRPr="00972194">
        <w:rPr>
          <w:rFonts w:ascii="Arial" w:hAnsi="Arial" w:cs="Arial"/>
        </w:rPr>
        <w:t>a widely used framework for evaluating the effectiveness of training programs. It consists of four levels, each focusing on a different aspect of impact:</w:t>
      </w:r>
    </w:p>
    <w:tbl>
      <w:tblPr>
        <w:tblStyle w:val="TableGrid"/>
        <w:tblW w:w="0" w:type="auto"/>
        <w:tblLook w:val="04A0" w:firstRow="1" w:lastRow="0" w:firstColumn="1" w:lastColumn="0" w:noHBand="0" w:noVBand="1"/>
      </w:tblPr>
      <w:tblGrid>
        <w:gridCol w:w="1297"/>
        <w:gridCol w:w="4227"/>
        <w:gridCol w:w="3492"/>
      </w:tblGrid>
      <w:tr w:rsidR="00316EE9" w:rsidRPr="00B175F0" w14:paraId="6BC73A9A" w14:textId="77777777" w:rsidTr="00B175F0">
        <w:tc>
          <w:tcPr>
            <w:tcW w:w="1297" w:type="dxa"/>
          </w:tcPr>
          <w:p w14:paraId="19FA6A4D" w14:textId="12D518AF" w:rsidR="00316EE9" w:rsidRPr="00B175F0" w:rsidRDefault="00A46DB2" w:rsidP="00972194">
            <w:pPr>
              <w:rPr>
                <w:rFonts w:ascii="Arial" w:hAnsi="Arial" w:cs="Arial"/>
                <w:b/>
                <w:bCs/>
              </w:rPr>
            </w:pPr>
            <w:r w:rsidRPr="00B175F0">
              <w:rPr>
                <w:rFonts w:ascii="Arial" w:hAnsi="Arial" w:cs="Arial"/>
                <w:b/>
                <w:bCs/>
              </w:rPr>
              <w:t xml:space="preserve">Aspect </w:t>
            </w:r>
          </w:p>
        </w:tc>
        <w:tc>
          <w:tcPr>
            <w:tcW w:w="4227" w:type="dxa"/>
          </w:tcPr>
          <w:p w14:paraId="36CCDB3F" w14:textId="566C289C" w:rsidR="00316EE9" w:rsidRPr="00B175F0" w:rsidRDefault="00A46DB2" w:rsidP="00972194">
            <w:pPr>
              <w:rPr>
                <w:rFonts w:ascii="Arial" w:hAnsi="Arial" w:cs="Arial"/>
                <w:b/>
                <w:bCs/>
              </w:rPr>
            </w:pPr>
            <w:r w:rsidRPr="00B175F0">
              <w:rPr>
                <w:rFonts w:ascii="Arial" w:hAnsi="Arial" w:cs="Arial"/>
                <w:b/>
                <w:bCs/>
              </w:rPr>
              <w:t>Definition</w:t>
            </w:r>
          </w:p>
        </w:tc>
        <w:tc>
          <w:tcPr>
            <w:tcW w:w="3492" w:type="dxa"/>
          </w:tcPr>
          <w:p w14:paraId="6C03E078" w14:textId="549AA50A" w:rsidR="00316EE9" w:rsidRPr="00B175F0" w:rsidRDefault="00A46DB2" w:rsidP="00972194">
            <w:pPr>
              <w:rPr>
                <w:rFonts w:ascii="Arial" w:hAnsi="Arial" w:cs="Arial"/>
                <w:b/>
                <w:bCs/>
              </w:rPr>
            </w:pPr>
            <w:r w:rsidRPr="00B175F0">
              <w:rPr>
                <w:rFonts w:ascii="Arial" w:hAnsi="Arial" w:cs="Arial"/>
                <w:b/>
                <w:bCs/>
              </w:rPr>
              <w:t>Example</w:t>
            </w:r>
          </w:p>
        </w:tc>
      </w:tr>
      <w:tr w:rsidR="00316EE9" w:rsidRPr="00B175F0" w14:paraId="49770DAC" w14:textId="77777777" w:rsidTr="00B175F0">
        <w:tc>
          <w:tcPr>
            <w:tcW w:w="1297" w:type="dxa"/>
            <w:shd w:val="clear" w:color="auto" w:fill="DAE9F7" w:themeFill="text2" w:themeFillTint="1A"/>
          </w:tcPr>
          <w:p w14:paraId="55200C12" w14:textId="1C4A851B" w:rsidR="00316EE9" w:rsidRPr="00B175F0" w:rsidRDefault="00316EE9" w:rsidP="00972194">
            <w:pPr>
              <w:rPr>
                <w:rFonts w:ascii="Arial" w:hAnsi="Arial" w:cs="Arial"/>
              </w:rPr>
            </w:pPr>
            <w:r w:rsidRPr="00B175F0">
              <w:rPr>
                <w:rFonts w:ascii="Arial" w:hAnsi="Arial" w:cs="Arial"/>
              </w:rPr>
              <w:t>Reaction</w:t>
            </w:r>
          </w:p>
        </w:tc>
        <w:tc>
          <w:tcPr>
            <w:tcW w:w="4227" w:type="dxa"/>
          </w:tcPr>
          <w:p w14:paraId="497BFE8E" w14:textId="130B7BEB" w:rsidR="00316EE9" w:rsidRPr="00B175F0" w:rsidRDefault="00316EE9" w:rsidP="00972194">
            <w:pPr>
              <w:rPr>
                <w:rFonts w:ascii="Arial" w:hAnsi="Arial" w:cs="Arial"/>
              </w:rPr>
            </w:pPr>
            <w:r w:rsidRPr="00972194">
              <w:rPr>
                <w:rFonts w:ascii="Arial" w:hAnsi="Arial" w:cs="Arial"/>
              </w:rPr>
              <w:t>Measures how participants feel about the training (e.g., satisfaction, engagement, relevance).</w:t>
            </w:r>
          </w:p>
        </w:tc>
        <w:tc>
          <w:tcPr>
            <w:tcW w:w="3492" w:type="dxa"/>
          </w:tcPr>
          <w:p w14:paraId="2C598E55" w14:textId="77777777" w:rsidR="00316EE9" w:rsidRPr="00B175F0" w:rsidRDefault="00316EE9" w:rsidP="00972194">
            <w:pPr>
              <w:rPr>
                <w:rFonts w:ascii="Arial" w:hAnsi="Arial" w:cs="Arial"/>
              </w:rPr>
            </w:pPr>
            <w:r w:rsidRPr="00B175F0">
              <w:rPr>
                <w:rFonts w:ascii="Arial" w:hAnsi="Arial" w:cs="Arial"/>
              </w:rPr>
              <w:t xml:space="preserve">Seek feedback – </w:t>
            </w:r>
          </w:p>
          <w:p w14:paraId="34E17CA1" w14:textId="5063D242" w:rsidR="00316EE9" w:rsidRPr="00B175F0" w:rsidRDefault="00316EE9" w:rsidP="00972194">
            <w:pPr>
              <w:rPr>
                <w:rFonts w:ascii="Arial" w:hAnsi="Arial" w:cs="Arial"/>
              </w:rPr>
            </w:pPr>
            <w:r w:rsidRPr="00B175F0">
              <w:rPr>
                <w:rFonts w:ascii="Arial" w:hAnsi="Arial" w:cs="Arial"/>
              </w:rPr>
              <w:t>post-training evaluation</w:t>
            </w:r>
          </w:p>
        </w:tc>
      </w:tr>
      <w:tr w:rsidR="00316EE9" w:rsidRPr="00B175F0" w14:paraId="5C219762" w14:textId="77777777" w:rsidTr="00B175F0">
        <w:tc>
          <w:tcPr>
            <w:tcW w:w="1297" w:type="dxa"/>
            <w:shd w:val="clear" w:color="auto" w:fill="DAE9F7" w:themeFill="text2" w:themeFillTint="1A"/>
          </w:tcPr>
          <w:p w14:paraId="77544983" w14:textId="3762F3E0" w:rsidR="00316EE9" w:rsidRPr="00B175F0" w:rsidRDefault="00316EE9" w:rsidP="00972194">
            <w:pPr>
              <w:rPr>
                <w:rFonts w:ascii="Arial" w:hAnsi="Arial" w:cs="Arial"/>
              </w:rPr>
            </w:pPr>
            <w:r w:rsidRPr="00B175F0">
              <w:rPr>
                <w:rFonts w:ascii="Arial" w:hAnsi="Arial" w:cs="Arial"/>
              </w:rPr>
              <w:t>Learning</w:t>
            </w:r>
          </w:p>
        </w:tc>
        <w:tc>
          <w:tcPr>
            <w:tcW w:w="4227" w:type="dxa"/>
          </w:tcPr>
          <w:p w14:paraId="7795121C" w14:textId="5DF57ACE" w:rsidR="00316EE9" w:rsidRPr="00B175F0" w:rsidRDefault="00316EE9" w:rsidP="00972194">
            <w:pPr>
              <w:rPr>
                <w:rFonts w:ascii="Arial" w:hAnsi="Arial" w:cs="Arial"/>
              </w:rPr>
            </w:pPr>
            <w:r w:rsidRPr="00972194">
              <w:rPr>
                <w:rFonts w:ascii="Arial" w:hAnsi="Arial" w:cs="Arial"/>
              </w:rPr>
              <w:t>Assesses the increase in knowledge, skills, or attitudes as a result of the training</w:t>
            </w:r>
          </w:p>
        </w:tc>
        <w:tc>
          <w:tcPr>
            <w:tcW w:w="3492" w:type="dxa"/>
          </w:tcPr>
          <w:p w14:paraId="2CE4AF30" w14:textId="1CFFFCF1" w:rsidR="00316EE9" w:rsidRPr="00B175F0" w:rsidRDefault="00316EE9" w:rsidP="00972194">
            <w:pPr>
              <w:rPr>
                <w:rFonts w:ascii="Arial" w:hAnsi="Arial" w:cs="Arial"/>
              </w:rPr>
            </w:pPr>
            <w:r w:rsidRPr="00B175F0">
              <w:rPr>
                <w:rFonts w:ascii="Arial" w:hAnsi="Arial" w:cs="Arial"/>
              </w:rPr>
              <w:t>Measure</w:t>
            </w:r>
            <w:r w:rsidR="00A46DB2" w:rsidRPr="00B175F0">
              <w:rPr>
                <w:rFonts w:ascii="Arial" w:hAnsi="Arial" w:cs="Arial"/>
              </w:rPr>
              <w:t xml:space="preserve"> the</w:t>
            </w:r>
            <w:r w:rsidRPr="00B175F0">
              <w:rPr>
                <w:rFonts w:ascii="Arial" w:hAnsi="Arial" w:cs="Arial"/>
              </w:rPr>
              <w:t xml:space="preserve"> increase in knowledge – pre and post-training evaluation</w:t>
            </w:r>
          </w:p>
        </w:tc>
      </w:tr>
      <w:tr w:rsidR="00316EE9" w:rsidRPr="00B175F0" w14:paraId="1107B1B8" w14:textId="77777777" w:rsidTr="00B175F0">
        <w:tc>
          <w:tcPr>
            <w:tcW w:w="1297" w:type="dxa"/>
            <w:shd w:val="clear" w:color="auto" w:fill="DAE9F7" w:themeFill="text2" w:themeFillTint="1A"/>
          </w:tcPr>
          <w:p w14:paraId="0FB9675E" w14:textId="5EA28BB0" w:rsidR="00316EE9" w:rsidRPr="00B175F0" w:rsidRDefault="00316EE9" w:rsidP="00972194">
            <w:pPr>
              <w:rPr>
                <w:rFonts w:ascii="Arial" w:hAnsi="Arial" w:cs="Arial"/>
              </w:rPr>
            </w:pPr>
            <w:r w:rsidRPr="00B175F0">
              <w:rPr>
                <w:rFonts w:ascii="Arial" w:hAnsi="Arial" w:cs="Arial"/>
              </w:rPr>
              <w:lastRenderedPageBreak/>
              <w:t>Behaviour</w:t>
            </w:r>
          </w:p>
        </w:tc>
        <w:tc>
          <w:tcPr>
            <w:tcW w:w="4227" w:type="dxa"/>
          </w:tcPr>
          <w:p w14:paraId="56BF2FAE" w14:textId="57A92A1E" w:rsidR="00316EE9" w:rsidRPr="00B175F0" w:rsidRDefault="00316EE9" w:rsidP="00972194">
            <w:pPr>
              <w:rPr>
                <w:rFonts w:ascii="Arial" w:hAnsi="Arial" w:cs="Arial"/>
              </w:rPr>
            </w:pPr>
            <w:r w:rsidRPr="00972194">
              <w:rPr>
                <w:rFonts w:ascii="Arial" w:hAnsi="Arial" w:cs="Arial"/>
              </w:rPr>
              <w:t>Evaluates whether participants apply what they learned in their work (training transfer)</w:t>
            </w:r>
          </w:p>
        </w:tc>
        <w:tc>
          <w:tcPr>
            <w:tcW w:w="3492" w:type="dxa"/>
          </w:tcPr>
          <w:p w14:paraId="7F94F854" w14:textId="1CA568E9" w:rsidR="00316EE9" w:rsidRPr="00B175F0" w:rsidRDefault="00F87FDA" w:rsidP="00972194">
            <w:pPr>
              <w:rPr>
                <w:rFonts w:ascii="Arial" w:hAnsi="Arial" w:cs="Arial"/>
              </w:rPr>
            </w:pPr>
            <w:r w:rsidRPr="00B175F0">
              <w:rPr>
                <w:rFonts w:ascii="Arial" w:hAnsi="Arial" w:cs="Arial"/>
              </w:rPr>
              <w:t>Three monthly training evaluation</w:t>
            </w:r>
            <w:r w:rsidR="00A46DB2" w:rsidRPr="00B175F0">
              <w:rPr>
                <w:rFonts w:ascii="Arial" w:hAnsi="Arial" w:cs="Arial"/>
              </w:rPr>
              <w:t>, reported through to sub-group</w:t>
            </w:r>
          </w:p>
        </w:tc>
      </w:tr>
      <w:tr w:rsidR="00316EE9" w:rsidRPr="00B175F0" w14:paraId="1E59B19F" w14:textId="77777777" w:rsidTr="00B175F0">
        <w:tc>
          <w:tcPr>
            <w:tcW w:w="1297" w:type="dxa"/>
            <w:shd w:val="clear" w:color="auto" w:fill="DAE9F7" w:themeFill="text2" w:themeFillTint="1A"/>
          </w:tcPr>
          <w:p w14:paraId="6F39956A" w14:textId="7F13C805" w:rsidR="00316EE9" w:rsidRPr="00B175F0" w:rsidRDefault="00316EE9" w:rsidP="00972194">
            <w:pPr>
              <w:rPr>
                <w:rFonts w:ascii="Arial" w:hAnsi="Arial" w:cs="Arial"/>
              </w:rPr>
            </w:pPr>
            <w:r w:rsidRPr="00B175F0">
              <w:rPr>
                <w:rFonts w:ascii="Arial" w:hAnsi="Arial" w:cs="Arial"/>
              </w:rPr>
              <w:t>Results</w:t>
            </w:r>
          </w:p>
        </w:tc>
        <w:tc>
          <w:tcPr>
            <w:tcW w:w="4227" w:type="dxa"/>
          </w:tcPr>
          <w:p w14:paraId="0F25FED8" w14:textId="709D7CE2" w:rsidR="00316EE9" w:rsidRPr="00B175F0" w:rsidRDefault="00316EE9" w:rsidP="00972194">
            <w:pPr>
              <w:rPr>
                <w:rFonts w:ascii="Arial" w:hAnsi="Arial" w:cs="Arial"/>
              </w:rPr>
            </w:pPr>
            <w:r w:rsidRPr="00972194">
              <w:rPr>
                <w:rFonts w:ascii="Arial" w:hAnsi="Arial" w:cs="Arial"/>
              </w:rPr>
              <w:t>Looks at the ultimate impact on organi</w:t>
            </w:r>
            <w:r w:rsidRPr="00B175F0">
              <w:rPr>
                <w:rFonts w:ascii="Arial" w:hAnsi="Arial" w:cs="Arial"/>
              </w:rPr>
              <w:t>sa</w:t>
            </w:r>
            <w:r w:rsidRPr="00972194">
              <w:rPr>
                <w:rFonts w:ascii="Arial" w:hAnsi="Arial" w:cs="Arial"/>
              </w:rPr>
              <w:t>tional goals, such as improved outcomes for children and families</w:t>
            </w:r>
          </w:p>
        </w:tc>
        <w:tc>
          <w:tcPr>
            <w:tcW w:w="3492" w:type="dxa"/>
          </w:tcPr>
          <w:p w14:paraId="3FAE5758" w14:textId="480A1757" w:rsidR="00316EE9" w:rsidRPr="00B175F0" w:rsidRDefault="00F87FDA" w:rsidP="00972194">
            <w:pPr>
              <w:rPr>
                <w:rFonts w:ascii="Arial" w:hAnsi="Arial" w:cs="Arial"/>
              </w:rPr>
            </w:pPr>
            <w:r w:rsidRPr="00B175F0">
              <w:rPr>
                <w:rFonts w:ascii="Arial" w:hAnsi="Arial" w:cs="Arial"/>
              </w:rPr>
              <w:t>Seek evidence that the attendees practice has been changed or confidence reinforced</w:t>
            </w:r>
            <w:r w:rsidR="00A46DB2" w:rsidRPr="00B175F0">
              <w:rPr>
                <w:rFonts w:ascii="Arial" w:hAnsi="Arial" w:cs="Arial"/>
              </w:rPr>
              <w:t xml:space="preserve"> </w:t>
            </w:r>
            <w:r w:rsidR="00B175F0" w:rsidRPr="00B175F0">
              <w:rPr>
                <w:rFonts w:ascii="Arial" w:hAnsi="Arial" w:cs="Arial"/>
              </w:rPr>
              <w:t>–</w:t>
            </w:r>
            <w:r w:rsidR="00A46DB2" w:rsidRPr="00B175F0">
              <w:rPr>
                <w:rFonts w:ascii="Arial" w:hAnsi="Arial" w:cs="Arial"/>
              </w:rPr>
              <w:t xml:space="preserve"> </w:t>
            </w:r>
            <w:r w:rsidR="00B175F0" w:rsidRPr="00B175F0">
              <w:rPr>
                <w:rFonts w:ascii="Arial" w:hAnsi="Arial" w:cs="Arial"/>
              </w:rPr>
              <w:t>report within Annual Report</w:t>
            </w:r>
          </w:p>
        </w:tc>
      </w:tr>
    </w:tbl>
    <w:p w14:paraId="1D67F78B" w14:textId="77777777" w:rsidR="00B175F0" w:rsidRDefault="00B175F0" w:rsidP="00972194">
      <w:pPr>
        <w:rPr>
          <w:rFonts w:ascii="Arial" w:hAnsi="Arial" w:cs="Arial"/>
        </w:rPr>
      </w:pPr>
    </w:p>
    <w:p w14:paraId="74C728CD" w14:textId="3C9E3BC6" w:rsidR="00972194" w:rsidRPr="00972194" w:rsidRDefault="000A5A85" w:rsidP="00972194">
      <w:pPr>
        <w:rPr>
          <w:rFonts w:ascii="Arial" w:hAnsi="Arial" w:cs="Arial"/>
        </w:rPr>
      </w:pPr>
      <w:r w:rsidRPr="00B175F0">
        <w:rPr>
          <w:rFonts w:ascii="Arial" w:hAnsi="Arial" w:cs="Arial"/>
        </w:rPr>
        <w:t>Consideration of this model in respect of our multi-agency training offer, assists the partnership in moving beyond sim</w:t>
      </w:r>
      <w:r w:rsidR="00972194" w:rsidRPr="00972194">
        <w:rPr>
          <w:rFonts w:ascii="Arial" w:hAnsi="Arial" w:cs="Arial"/>
        </w:rPr>
        <w:t>ple feedback and understand whether training leads to meaningful changes in practice and outcomes.</w:t>
      </w:r>
    </w:p>
    <w:p w14:paraId="258A5BCD" w14:textId="77777777" w:rsidR="002B2A56" w:rsidRPr="002B2A56" w:rsidRDefault="002B2A56" w:rsidP="002B2A56"/>
    <w:p w14:paraId="2DF635D6" w14:textId="77777777" w:rsidR="00A4356F" w:rsidRDefault="00A4356F" w:rsidP="00A4356F">
      <w:pPr>
        <w:pStyle w:val="Heading2"/>
        <w:rPr>
          <w:rFonts w:ascii="Arial" w:hAnsi="Arial" w:cs="Arial"/>
          <w:sz w:val="24"/>
          <w:szCs w:val="24"/>
        </w:rPr>
      </w:pPr>
      <w:bookmarkStart w:id="16" w:name="_Toc216266690"/>
      <w:r w:rsidRPr="00A4356F">
        <w:rPr>
          <w:rFonts w:ascii="Arial" w:hAnsi="Arial" w:cs="Arial"/>
          <w:sz w:val="24"/>
          <w:szCs w:val="24"/>
        </w:rPr>
        <w:t>Multi-Agency Training Evaluation Process</w:t>
      </w:r>
      <w:bookmarkEnd w:id="16"/>
      <w:r w:rsidRPr="00A4356F">
        <w:rPr>
          <w:rFonts w:ascii="Arial" w:hAnsi="Arial" w:cs="Arial"/>
          <w:sz w:val="24"/>
          <w:szCs w:val="24"/>
        </w:rPr>
        <w:t xml:space="preserve">  </w:t>
      </w:r>
    </w:p>
    <w:p w14:paraId="69517261" w14:textId="77777777" w:rsidR="00D807A0" w:rsidRPr="00D807A0" w:rsidRDefault="00D807A0" w:rsidP="00D807A0">
      <w:pPr>
        <w:rPr>
          <w:rFonts w:ascii="Arial" w:hAnsi="Arial" w:cs="Arial"/>
        </w:rPr>
      </w:pPr>
      <w:r w:rsidRPr="00D807A0">
        <w:rPr>
          <w:rFonts w:ascii="Arial" w:hAnsi="Arial" w:cs="Arial"/>
        </w:rPr>
        <w:t>Training impact will be measured through a structured evaluation process designed to assess knowledge transfer and changes in practice. Key elements include:</w:t>
      </w:r>
    </w:p>
    <w:p w14:paraId="749DE3ED" w14:textId="77777777" w:rsidR="00D807A0" w:rsidRPr="00D807A0" w:rsidRDefault="00D807A0" w:rsidP="00D807A0">
      <w:pPr>
        <w:numPr>
          <w:ilvl w:val="0"/>
          <w:numId w:val="10"/>
        </w:numPr>
        <w:rPr>
          <w:rFonts w:ascii="Arial" w:hAnsi="Arial" w:cs="Arial"/>
        </w:rPr>
      </w:pPr>
      <w:r w:rsidRPr="00D807A0">
        <w:rPr>
          <w:rFonts w:ascii="Arial" w:hAnsi="Arial" w:cs="Arial"/>
          <w:u w:val="single"/>
        </w:rPr>
        <w:t>Pre- and Post-Course Self-Assessments</w:t>
      </w:r>
      <w:r w:rsidRPr="00D807A0">
        <w:rPr>
          <w:rFonts w:ascii="Arial" w:hAnsi="Arial" w:cs="Arial"/>
        </w:rPr>
        <w:t xml:space="preserve"> – Participants complete questionnaires before and after training to gauge confidence, skills, and knowledge progression.</w:t>
      </w:r>
    </w:p>
    <w:p w14:paraId="683E027E" w14:textId="01A86F17" w:rsidR="00D807A0" w:rsidRPr="00D807A0" w:rsidRDefault="00D807A0" w:rsidP="00D807A0">
      <w:pPr>
        <w:numPr>
          <w:ilvl w:val="0"/>
          <w:numId w:val="10"/>
        </w:numPr>
        <w:rPr>
          <w:rFonts w:ascii="Arial" w:hAnsi="Arial" w:cs="Arial"/>
        </w:rPr>
      </w:pPr>
      <w:r w:rsidRPr="00D807A0">
        <w:rPr>
          <w:rFonts w:ascii="Arial" w:hAnsi="Arial" w:cs="Arial"/>
          <w:u w:val="single"/>
        </w:rPr>
        <w:t>Supervisor Engagement</w:t>
      </w:r>
      <w:r w:rsidRPr="00D807A0">
        <w:rPr>
          <w:rFonts w:ascii="Arial" w:hAnsi="Arial" w:cs="Arial"/>
        </w:rPr>
        <w:t xml:space="preserve"> – Supervisors </w:t>
      </w:r>
      <w:r w:rsidR="00B0658B">
        <w:rPr>
          <w:rFonts w:ascii="Arial" w:hAnsi="Arial" w:cs="Arial"/>
        </w:rPr>
        <w:t xml:space="preserve">will </w:t>
      </w:r>
      <w:r w:rsidRPr="00D807A0">
        <w:rPr>
          <w:rFonts w:ascii="Arial" w:hAnsi="Arial" w:cs="Arial"/>
        </w:rPr>
        <w:t>receive training information and evaluation results to support follow-up in supervision sessions.</w:t>
      </w:r>
    </w:p>
    <w:p w14:paraId="2DF27E4E" w14:textId="4A06B631" w:rsidR="00D807A0" w:rsidRPr="00D807A0" w:rsidRDefault="00D807A0" w:rsidP="00D807A0">
      <w:pPr>
        <w:numPr>
          <w:ilvl w:val="0"/>
          <w:numId w:val="10"/>
        </w:numPr>
        <w:rPr>
          <w:rFonts w:ascii="Arial" w:hAnsi="Arial" w:cs="Arial"/>
        </w:rPr>
      </w:pPr>
      <w:r w:rsidRPr="00D807A0">
        <w:rPr>
          <w:rFonts w:ascii="Arial" w:hAnsi="Arial" w:cs="Arial"/>
          <w:u w:val="single"/>
        </w:rPr>
        <w:t>Post-Training Follow-Up</w:t>
      </w:r>
      <w:r w:rsidRPr="00D807A0">
        <w:rPr>
          <w:rFonts w:ascii="Arial" w:hAnsi="Arial" w:cs="Arial"/>
        </w:rPr>
        <w:t xml:space="preserve"> – A 12-week post-course questionnaire</w:t>
      </w:r>
      <w:r w:rsidR="00B0658B">
        <w:rPr>
          <w:rFonts w:ascii="Arial" w:hAnsi="Arial" w:cs="Arial"/>
        </w:rPr>
        <w:t xml:space="preserve"> will</w:t>
      </w:r>
      <w:r w:rsidRPr="00D807A0">
        <w:rPr>
          <w:rFonts w:ascii="Arial" w:hAnsi="Arial" w:cs="Arial"/>
        </w:rPr>
        <w:t xml:space="preserve"> measure whether learning has been applied in practice.</w:t>
      </w:r>
    </w:p>
    <w:p w14:paraId="4AE44AB4" w14:textId="66358B70" w:rsidR="00D807A0" w:rsidRPr="00D807A0" w:rsidRDefault="00D807A0" w:rsidP="00D807A0">
      <w:pPr>
        <w:numPr>
          <w:ilvl w:val="0"/>
          <w:numId w:val="10"/>
        </w:numPr>
        <w:rPr>
          <w:rFonts w:ascii="Arial" w:hAnsi="Arial" w:cs="Arial"/>
        </w:rPr>
      </w:pPr>
      <w:r w:rsidRPr="00D807A0">
        <w:rPr>
          <w:rFonts w:ascii="Arial" w:hAnsi="Arial" w:cs="Arial"/>
          <w:u w:val="single"/>
        </w:rPr>
        <w:t>Focus Groups</w:t>
      </w:r>
      <w:r w:rsidRPr="00D807A0">
        <w:rPr>
          <w:rFonts w:ascii="Arial" w:hAnsi="Arial" w:cs="Arial"/>
        </w:rPr>
        <w:t xml:space="preserve"> – </w:t>
      </w:r>
      <w:r w:rsidR="00761341" w:rsidRPr="001C265B">
        <w:rPr>
          <w:rFonts w:ascii="Arial" w:hAnsi="Arial" w:cs="Arial"/>
        </w:rPr>
        <w:t>A</w:t>
      </w:r>
      <w:r w:rsidRPr="00D807A0">
        <w:rPr>
          <w:rFonts w:ascii="Arial" w:hAnsi="Arial" w:cs="Arial"/>
        </w:rPr>
        <w:t>nnual session with participants, children, young people, and service users inform ongoing improvements.</w:t>
      </w:r>
    </w:p>
    <w:p w14:paraId="3312C976" w14:textId="7A8E0B0E" w:rsidR="00D807A0" w:rsidRPr="00D807A0" w:rsidRDefault="00D807A0" w:rsidP="00D807A0">
      <w:pPr>
        <w:numPr>
          <w:ilvl w:val="0"/>
          <w:numId w:val="10"/>
        </w:numPr>
        <w:rPr>
          <w:rFonts w:ascii="Arial" w:hAnsi="Arial" w:cs="Arial"/>
        </w:rPr>
      </w:pPr>
      <w:r w:rsidRPr="00D807A0">
        <w:rPr>
          <w:rFonts w:ascii="Arial" w:hAnsi="Arial" w:cs="Arial"/>
          <w:u w:val="single"/>
        </w:rPr>
        <w:t>Data Analysis and Reporting</w:t>
      </w:r>
      <w:r w:rsidRPr="00D807A0">
        <w:rPr>
          <w:rFonts w:ascii="Arial" w:hAnsi="Arial" w:cs="Arial"/>
        </w:rPr>
        <w:t xml:space="preserve"> – Quarterly analysis by the </w:t>
      </w:r>
      <w:r w:rsidR="00761341" w:rsidRPr="001C265B">
        <w:rPr>
          <w:rFonts w:ascii="Arial" w:hAnsi="Arial" w:cs="Arial"/>
        </w:rPr>
        <w:t>WFSCP Business Unit</w:t>
      </w:r>
      <w:r w:rsidRPr="00D807A0">
        <w:rPr>
          <w:rFonts w:ascii="Arial" w:hAnsi="Arial" w:cs="Arial"/>
        </w:rPr>
        <w:t xml:space="preserve">, with findings shared with the Learning and </w:t>
      </w:r>
      <w:r w:rsidR="00761341" w:rsidRPr="001C265B">
        <w:rPr>
          <w:rFonts w:ascii="Arial" w:hAnsi="Arial" w:cs="Arial"/>
        </w:rPr>
        <w:t xml:space="preserve">Practice </w:t>
      </w:r>
      <w:r w:rsidRPr="00D807A0">
        <w:rPr>
          <w:rFonts w:ascii="Arial" w:hAnsi="Arial" w:cs="Arial"/>
        </w:rPr>
        <w:t>Improvement Subgroup to identify trends and practice issues.</w:t>
      </w:r>
    </w:p>
    <w:p w14:paraId="72C7872F" w14:textId="77777777" w:rsidR="00D807A0" w:rsidRPr="00D807A0" w:rsidRDefault="00D807A0" w:rsidP="00D807A0">
      <w:pPr>
        <w:numPr>
          <w:ilvl w:val="0"/>
          <w:numId w:val="10"/>
        </w:numPr>
        <w:rPr>
          <w:rFonts w:ascii="Arial" w:hAnsi="Arial" w:cs="Arial"/>
        </w:rPr>
      </w:pPr>
      <w:r w:rsidRPr="00D807A0">
        <w:rPr>
          <w:rFonts w:ascii="Arial" w:hAnsi="Arial" w:cs="Arial"/>
          <w:u w:val="single"/>
        </w:rPr>
        <w:t>Continuous Improvement</w:t>
      </w:r>
      <w:r w:rsidRPr="00D807A0">
        <w:rPr>
          <w:rFonts w:ascii="Arial" w:hAnsi="Arial" w:cs="Arial"/>
        </w:rPr>
        <w:t xml:space="preserve"> – Insights inform commissioning decisions, updates to training materials, and ensure content remains relevant and current.</w:t>
      </w:r>
    </w:p>
    <w:p w14:paraId="05DCC230" w14:textId="77777777" w:rsidR="007A58DE" w:rsidRPr="007A58DE" w:rsidRDefault="007A58DE" w:rsidP="007A58DE"/>
    <w:p w14:paraId="597C3186" w14:textId="77777777" w:rsidR="00A4356F" w:rsidRDefault="00A4356F" w:rsidP="00A4356F">
      <w:pPr>
        <w:pStyle w:val="Heading2"/>
        <w:rPr>
          <w:rFonts w:ascii="Arial" w:hAnsi="Arial" w:cs="Arial"/>
          <w:sz w:val="24"/>
          <w:szCs w:val="24"/>
        </w:rPr>
      </w:pPr>
      <w:bookmarkStart w:id="17" w:name="_Toc216266691"/>
      <w:r w:rsidRPr="00A4356F">
        <w:rPr>
          <w:rFonts w:ascii="Arial" w:hAnsi="Arial" w:cs="Arial"/>
          <w:sz w:val="24"/>
          <w:szCs w:val="24"/>
        </w:rPr>
        <w:t>Which Training is Right for Me?</w:t>
      </w:r>
      <w:bookmarkEnd w:id="17"/>
      <w:r w:rsidRPr="00A4356F">
        <w:rPr>
          <w:rFonts w:ascii="Arial" w:hAnsi="Arial" w:cs="Arial"/>
          <w:sz w:val="24"/>
          <w:szCs w:val="24"/>
        </w:rPr>
        <w:t xml:space="preserve"> </w:t>
      </w:r>
    </w:p>
    <w:p w14:paraId="12375B3A" w14:textId="5BBC06C2" w:rsidR="00697B01" w:rsidRDefault="00697B01" w:rsidP="00EA1B3D">
      <w:pPr>
        <w:rPr>
          <w:rFonts w:ascii="Arial" w:hAnsi="Arial" w:cs="Arial"/>
        </w:rPr>
      </w:pPr>
      <w:r w:rsidRPr="00710773">
        <w:rPr>
          <w:rFonts w:ascii="Arial" w:hAnsi="Arial" w:cs="Arial"/>
        </w:rPr>
        <w:t xml:space="preserve">Individual agencies retain responsibility for ensuring their staff are competent and confident to fulfil their roles safely, including safeguarding responsibilities. Employers must provide any additional training required for staff to achieve role-specific competencies. The WFSCP recommends that staff attend safeguarding training at least every three years; however, some statutory guidance may require more frequent updates. For example, Department for Education guidance specifies that </w:t>
      </w:r>
      <w:r w:rsidRPr="00710773">
        <w:rPr>
          <w:rFonts w:ascii="Arial" w:hAnsi="Arial" w:cs="Arial"/>
        </w:rPr>
        <w:lastRenderedPageBreak/>
        <w:t>Designated Safeguarding Leads in schools should refresh their safeguarding training every two years.</w:t>
      </w:r>
    </w:p>
    <w:p w14:paraId="215653E4" w14:textId="21D720F0" w:rsidR="00710773" w:rsidRPr="00710773" w:rsidRDefault="00710773" w:rsidP="00EA1B3D">
      <w:pPr>
        <w:rPr>
          <w:rFonts w:ascii="Arial" w:hAnsi="Arial" w:cs="Arial"/>
        </w:rPr>
      </w:pPr>
      <w:r>
        <w:rPr>
          <w:rFonts w:ascii="Arial" w:hAnsi="Arial" w:cs="Arial"/>
        </w:rPr>
        <w:t xml:space="preserve">For more information and guidance, please consult with the </w:t>
      </w:r>
      <w:r w:rsidR="003C00F6">
        <w:rPr>
          <w:rFonts w:ascii="Arial" w:hAnsi="Arial" w:cs="Arial"/>
        </w:rPr>
        <w:t>“WFSCP – Which Training is Right for Me” document.</w:t>
      </w:r>
    </w:p>
    <w:p w14:paraId="29CB5749" w14:textId="77777777" w:rsidR="00EA1B3D" w:rsidRPr="00EA1B3D" w:rsidRDefault="00EA1B3D" w:rsidP="00EA1B3D"/>
    <w:p w14:paraId="0C84D945" w14:textId="77777777" w:rsidR="00A4356F" w:rsidRPr="003C00F6" w:rsidRDefault="00A4356F" w:rsidP="00A4356F">
      <w:pPr>
        <w:pStyle w:val="Heading2"/>
        <w:rPr>
          <w:rFonts w:ascii="Arial" w:hAnsi="Arial" w:cs="Arial"/>
          <w:sz w:val="24"/>
          <w:szCs w:val="24"/>
        </w:rPr>
      </w:pPr>
      <w:bookmarkStart w:id="18" w:name="_Toc216266692"/>
      <w:r w:rsidRPr="003C00F6">
        <w:rPr>
          <w:rFonts w:ascii="Arial" w:hAnsi="Arial" w:cs="Arial"/>
          <w:sz w:val="24"/>
          <w:szCs w:val="24"/>
        </w:rPr>
        <w:t>Support and Resources for Safeguarding Learning</w:t>
      </w:r>
      <w:bookmarkEnd w:id="18"/>
    </w:p>
    <w:p w14:paraId="30586E8E" w14:textId="77777777" w:rsidR="00936DA5" w:rsidRPr="003C00F6" w:rsidRDefault="00EA1B3D" w:rsidP="00A4356F">
      <w:pPr>
        <w:rPr>
          <w:rFonts w:ascii="Arial" w:hAnsi="Arial" w:cs="Arial"/>
        </w:rPr>
      </w:pPr>
      <w:r w:rsidRPr="003C00F6">
        <w:rPr>
          <w:rFonts w:ascii="Arial" w:hAnsi="Arial" w:cs="Arial"/>
        </w:rPr>
        <w:t xml:space="preserve">The WFSCP support training, learning and practice improvement of staff within Westmorland and Furness. </w:t>
      </w:r>
    </w:p>
    <w:p w14:paraId="1A6423A0" w14:textId="0EB77D8E" w:rsidR="00936DA5" w:rsidRPr="003C00F6" w:rsidRDefault="00364708" w:rsidP="00A4356F">
      <w:pPr>
        <w:rPr>
          <w:rFonts w:ascii="Arial" w:hAnsi="Arial" w:cs="Arial"/>
        </w:rPr>
      </w:pPr>
      <w:r w:rsidRPr="003C00F6">
        <w:rPr>
          <w:rFonts w:ascii="Arial" w:hAnsi="Arial" w:cs="Arial"/>
        </w:rPr>
        <w:t>Information about our current Learning and Development offer is available on the WFSCP website</w:t>
      </w:r>
      <w:r w:rsidR="00936DA5" w:rsidRPr="003C00F6">
        <w:rPr>
          <w:rFonts w:ascii="Arial" w:hAnsi="Arial" w:cs="Arial"/>
        </w:rPr>
        <w:t xml:space="preserve"> – </w:t>
      </w:r>
      <w:hyperlink r:id="rId14" w:history="1">
        <w:r w:rsidR="00936DA5" w:rsidRPr="003C00F6">
          <w:rPr>
            <w:rStyle w:val="Hyperlink"/>
            <w:rFonts w:ascii="Arial" w:hAnsi="Arial" w:cs="Arial"/>
          </w:rPr>
          <w:t>https://wfscp.org.uk/resources-and-guidance</w:t>
        </w:r>
      </w:hyperlink>
      <w:r w:rsidR="00936DA5" w:rsidRPr="003C00F6">
        <w:rPr>
          <w:rFonts w:ascii="Arial" w:hAnsi="Arial" w:cs="Arial"/>
        </w:rPr>
        <w:t xml:space="preserve"> </w:t>
      </w:r>
    </w:p>
    <w:p w14:paraId="538CD621" w14:textId="56E87DB9" w:rsidR="00936DA5" w:rsidRPr="003C00F6" w:rsidRDefault="00936DA5" w:rsidP="00A4356F">
      <w:pPr>
        <w:rPr>
          <w:rFonts w:ascii="Arial" w:hAnsi="Arial" w:cs="Arial"/>
        </w:rPr>
      </w:pPr>
      <w:r w:rsidRPr="003C00F6">
        <w:rPr>
          <w:rFonts w:ascii="Arial" w:hAnsi="Arial" w:cs="Arial"/>
        </w:rPr>
        <w:t xml:space="preserve">For </w:t>
      </w:r>
      <w:r w:rsidR="000C7BB6" w:rsidRPr="003C00F6">
        <w:rPr>
          <w:rFonts w:ascii="Arial" w:hAnsi="Arial" w:cs="Arial"/>
        </w:rPr>
        <w:t xml:space="preserve">regular updates from the WFSCP, please sign up to our </w:t>
      </w:r>
      <w:hyperlink r:id="rId15" w:history="1">
        <w:r w:rsidR="006E4E80" w:rsidRPr="003C00F6">
          <w:rPr>
            <w:rStyle w:val="Hyperlink"/>
            <w:rFonts w:ascii="Arial" w:hAnsi="Arial" w:cs="Arial"/>
          </w:rPr>
          <w:t>mailing list</w:t>
        </w:r>
      </w:hyperlink>
      <w:r w:rsidR="006E4E80" w:rsidRPr="003C00F6">
        <w:rPr>
          <w:rFonts w:ascii="Arial" w:hAnsi="Arial" w:cs="Arial"/>
        </w:rPr>
        <w:t xml:space="preserve"> or email</w:t>
      </w:r>
      <w:r w:rsidR="00147FC5" w:rsidRPr="003C00F6">
        <w:rPr>
          <w:rFonts w:ascii="Arial" w:hAnsi="Arial" w:cs="Arial"/>
        </w:rPr>
        <w:t xml:space="preserve"> </w:t>
      </w:r>
      <w:hyperlink r:id="rId16" w:history="1">
        <w:r w:rsidR="00147FC5" w:rsidRPr="003C00F6">
          <w:rPr>
            <w:rStyle w:val="Hyperlink"/>
            <w:rFonts w:ascii="Arial" w:hAnsi="Arial" w:cs="Arial"/>
          </w:rPr>
          <w:t>wfscp@cumbria.gov.uk</w:t>
        </w:r>
      </w:hyperlink>
      <w:r w:rsidR="00147FC5" w:rsidRPr="003C00F6">
        <w:rPr>
          <w:rFonts w:ascii="Arial" w:hAnsi="Arial" w:cs="Arial"/>
        </w:rPr>
        <w:t xml:space="preserve"> </w:t>
      </w:r>
    </w:p>
    <w:p w14:paraId="649B7A3E" w14:textId="77777777" w:rsidR="00A4356F" w:rsidRPr="00A4356F" w:rsidRDefault="00A4356F">
      <w:pPr>
        <w:rPr>
          <w:rFonts w:ascii="Arial" w:hAnsi="Arial" w:cs="Arial"/>
        </w:rPr>
      </w:pPr>
    </w:p>
    <w:sectPr w:rsidR="00A4356F" w:rsidRPr="00A4356F">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F07C8" w14:textId="77777777" w:rsidR="00861840" w:rsidRDefault="00861840" w:rsidP="00A4356F">
      <w:pPr>
        <w:spacing w:after="0" w:line="240" w:lineRule="auto"/>
      </w:pPr>
      <w:r>
        <w:separator/>
      </w:r>
    </w:p>
  </w:endnote>
  <w:endnote w:type="continuationSeparator" w:id="0">
    <w:p w14:paraId="72160237" w14:textId="77777777" w:rsidR="00861840" w:rsidRDefault="00861840" w:rsidP="00A4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36CF" w14:textId="77777777" w:rsidR="00861840" w:rsidRDefault="00861840" w:rsidP="00A4356F">
      <w:pPr>
        <w:spacing w:after="0" w:line="240" w:lineRule="auto"/>
      </w:pPr>
      <w:r>
        <w:separator/>
      </w:r>
    </w:p>
  </w:footnote>
  <w:footnote w:type="continuationSeparator" w:id="0">
    <w:p w14:paraId="6FAA603C" w14:textId="77777777" w:rsidR="00861840" w:rsidRDefault="00861840" w:rsidP="00A4356F">
      <w:pPr>
        <w:spacing w:after="0" w:line="240" w:lineRule="auto"/>
      </w:pPr>
      <w:r>
        <w:continuationSeparator/>
      </w:r>
    </w:p>
  </w:footnote>
  <w:footnote w:id="1">
    <w:p w14:paraId="3C361E2C" w14:textId="29F72E8C" w:rsidR="00F72F49" w:rsidRDefault="00F72F49">
      <w:pPr>
        <w:pStyle w:val="FootnoteText"/>
      </w:pPr>
      <w:r>
        <w:rPr>
          <w:rStyle w:val="FootnoteReference"/>
        </w:rPr>
        <w:footnoteRef/>
      </w:r>
      <w:r>
        <w:t xml:space="preserve"> </w:t>
      </w:r>
      <w:hyperlink r:id="rId1" w:history="1">
        <w:r w:rsidRPr="00F72F49">
          <w:rPr>
            <w:rStyle w:val="Hyperlink"/>
          </w:rPr>
          <w:t>Working together to safeguard children - GOV.UK</w:t>
        </w:r>
      </w:hyperlink>
    </w:p>
  </w:footnote>
  <w:footnote w:id="2">
    <w:p w14:paraId="497D126D" w14:textId="0836E715" w:rsidR="00CA2EF6" w:rsidRDefault="00CA2EF6">
      <w:pPr>
        <w:pStyle w:val="FootnoteText"/>
      </w:pPr>
      <w:r>
        <w:rPr>
          <w:rStyle w:val="FootnoteReference"/>
        </w:rPr>
        <w:footnoteRef/>
      </w:r>
      <w:r>
        <w:t xml:space="preserve"> </w:t>
      </w:r>
      <w:hyperlink r:id="rId2" w:history="1">
        <w:r w:rsidRPr="00CA2EF6">
          <w:rPr>
            <w:rStyle w:val="Hyperlink"/>
          </w:rPr>
          <w:t>Accessible via the WFSCP website, multi-agency policies and procedures page</w:t>
        </w:r>
      </w:hyperlink>
    </w:p>
  </w:footnote>
  <w:footnote w:id="3">
    <w:p w14:paraId="3A6660B7" w14:textId="101F00F1" w:rsidR="002C2D73" w:rsidRDefault="002C2D73">
      <w:pPr>
        <w:pStyle w:val="FootnoteText"/>
      </w:pPr>
      <w:r>
        <w:rPr>
          <w:rStyle w:val="FootnoteReference"/>
        </w:rPr>
        <w:footnoteRef/>
      </w:r>
      <w:r>
        <w:t xml:space="preserve"> Refer to the ‘Which training is right for me’ document</w:t>
      </w:r>
    </w:p>
  </w:footnote>
  <w:footnote w:id="4">
    <w:p w14:paraId="21BF6639" w14:textId="38F580DD" w:rsidR="00706597" w:rsidRDefault="00706597">
      <w:pPr>
        <w:pStyle w:val="FootnoteText"/>
      </w:pPr>
      <w:r>
        <w:rPr>
          <w:rStyle w:val="FootnoteReference"/>
        </w:rPr>
        <w:footnoteRef/>
      </w:r>
      <w:r>
        <w:t xml:space="preserve"> </w:t>
      </w:r>
      <w:hyperlink r:id="rId3" w:history="1">
        <w:r w:rsidRPr="00AC4F8C">
          <w:rPr>
            <w:rStyle w:val="Hyperlink"/>
          </w:rPr>
          <w:t>https://wfscp.org.uk/learning-and-development</w:t>
        </w:r>
      </w:hyperlink>
      <w:r>
        <w:t xml:space="preserve"> </w:t>
      </w:r>
    </w:p>
  </w:footnote>
  <w:footnote w:id="5">
    <w:p w14:paraId="3EE16F05" w14:textId="1A7D9A91" w:rsidR="00CF0885" w:rsidRDefault="00CF0885">
      <w:pPr>
        <w:pStyle w:val="FootnoteText"/>
      </w:pPr>
      <w:r>
        <w:rPr>
          <w:rStyle w:val="FootnoteReference"/>
        </w:rPr>
        <w:footnoteRef/>
      </w:r>
      <w:r>
        <w:t xml:space="preserve"> </w:t>
      </w:r>
      <w:hyperlink r:id="rId4" w:history="1">
        <w:r w:rsidRPr="00AC4F8C">
          <w:rPr>
            <w:rStyle w:val="Hyperlink"/>
          </w:rPr>
          <w:t>https://wfscp.org.uk/resources-and-guidance/tri-x-manual-policies-and-procedures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CF95" w14:textId="169B6001" w:rsidR="00306B59" w:rsidRDefault="00306B59">
    <w:pPr>
      <w:pStyle w:val="Header"/>
    </w:pPr>
    <w:r>
      <w:rPr>
        <w:rFonts w:ascii="Arial" w:hAnsi="Arial" w:cs="Arial"/>
        <w:b/>
        <w:bCs/>
        <w:noProof/>
        <w:color w:val="000000"/>
        <w:sz w:val="20"/>
        <w:szCs w:val="20"/>
      </w:rPr>
      <w:drawing>
        <wp:anchor distT="0" distB="0" distL="114300" distR="114300" simplePos="0" relativeHeight="251657216" behindDoc="0" locked="0" layoutInCell="1" allowOverlap="1" wp14:anchorId="610FD3D6" wp14:editId="6BC4D3AC">
          <wp:simplePos x="0" y="0"/>
          <wp:positionH relativeFrom="column">
            <wp:posOffset>4397072</wp:posOffset>
          </wp:positionH>
          <wp:positionV relativeFrom="paragraph">
            <wp:posOffset>-306926</wp:posOffset>
          </wp:positionV>
          <wp:extent cx="2003729" cy="768968"/>
          <wp:effectExtent l="0" t="0" r="0" b="0"/>
          <wp:wrapSquare wrapText="bothSides"/>
          <wp:docPr id="1243262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1063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03729" cy="76896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04A16"/>
    <w:multiLevelType w:val="hybridMultilevel"/>
    <w:tmpl w:val="F0E2B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D924F0"/>
    <w:multiLevelType w:val="multilevel"/>
    <w:tmpl w:val="6DB66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4C5CC7"/>
    <w:multiLevelType w:val="multilevel"/>
    <w:tmpl w:val="EB36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21384"/>
    <w:multiLevelType w:val="hybridMultilevel"/>
    <w:tmpl w:val="AC2A3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A32CB2"/>
    <w:multiLevelType w:val="hybridMultilevel"/>
    <w:tmpl w:val="A9F6F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692A5C"/>
    <w:multiLevelType w:val="multilevel"/>
    <w:tmpl w:val="A1BE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D18CE"/>
    <w:multiLevelType w:val="hybridMultilevel"/>
    <w:tmpl w:val="7CD095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182C0D"/>
    <w:multiLevelType w:val="multilevel"/>
    <w:tmpl w:val="3336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07F6A"/>
    <w:multiLevelType w:val="hybridMultilevel"/>
    <w:tmpl w:val="D230F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2358E8"/>
    <w:multiLevelType w:val="multilevel"/>
    <w:tmpl w:val="19CC0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79707499">
    <w:abstractNumId w:val="3"/>
  </w:num>
  <w:num w:numId="2" w16cid:durableId="1751392243">
    <w:abstractNumId w:val="8"/>
  </w:num>
  <w:num w:numId="3" w16cid:durableId="1847818963">
    <w:abstractNumId w:val="4"/>
  </w:num>
  <w:num w:numId="4" w16cid:durableId="1201938329">
    <w:abstractNumId w:val="6"/>
  </w:num>
  <w:num w:numId="5" w16cid:durableId="1816147186">
    <w:abstractNumId w:val="9"/>
  </w:num>
  <w:num w:numId="6" w16cid:durableId="689650828">
    <w:abstractNumId w:val="5"/>
  </w:num>
  <w:num w:numId="7" w16cid:durableId="638918805">
    <w:abstractNumId w:val="0"/>
  </w:num>
  <w:num w:numId="8" w16cid:durableId="1514105920">
    <w:abstractNumId w:val="7"/>
  </w:num>
  <w:num w:numId="9" w16cid:durableId="1992516298">
    <w:abstractNumId w:val="1"/>
  </w:num>
  <w:num w:numId="10" w16cid:durableId="377433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6F"/>
    <w:rsid w:val="00002C37"/>
    <w:rsid w:val="0005160B"/>
    <w:rsid w:val="00054D28"/>
    <w:rsid w:val="000A5A85"/>
    <w:rsid w:val="000C7BB6"/>
    <w:rsid w:val="000D0232"/>
    <w:rsid w:val="000E52F0"/>
    <w:rsid w:val="00147FC5"/>
    <w:rsid w:val="001C265B"/>
    <w:rsid w:val="00275BC8"/>
    <w:rsid w:val="002805F4"/>
    <w:rsid w:val="00285CB8"/>
    <w:rsid w:val="002B2A56"/>
    <w:rsid w:val="002C2D73"/>
    <w:rsid w:val="00306B59"/>
    <w:rsid w:val="00316EE9"/>
    <w:rsid w:val="00343503"/>
    <w:rsid w:val="00343DBB"/>
    <w:rsid w:val="00364708"/>
    <w:rsid w:val="003C00F6"/>
    <w:rsid w:val="00465283"/>
    <w:rsid w:val="004D06E4"/>
    <w:rsid w:val="004F455A"/>
    <w:rsid w:val="004F5CC8"/>
    <w:rsid w:val="005C2170"/>
    <w:rsid w:val="00643394"/>
    <w:rsid w:val="00697B01"/>
    <w:rsid w:val="006D5A8E"/>
    <w:rsid w:val="006D6CE3"/>
    <w:rsid w:val="006E4E80"/>
    <w:rsid w:val="00706597"/>
    <w:rsid w:val="00710773"/>
    <w:rsid w:val="00714A7E"/>
    <w:rsid w:val="00741900"/>
    <w:rsid w:val="00761341"/>
    <w:rsid w:val="00764518"/>
    <w:rsid w:val="00793EC4"/>
    <w:rsid w:val="007A58DE"/>
    <w:rsid w:val="007D1571"/>
    <w:rsid w:val="00813AD9"/>
    <w:rsid w:val="00861840"/>
    <w:rsid w:val="0087369D"/>
    <w:rsid w:val="00887D6F"/>
    <w:rsid w:val="008C3B4A"/>
    <w:rsid w:val="00936DA5"/>
    <w:rsid w:val="00950799"/>
    <w:rsid w:val="00967E5A"/>
    <w:rsid w:val="00972194"/>
    <w:rsid w:val="00987D08"/>
    <w:rsid w:val="009A7D3B"/>
    <w:rsid w:val="009C0339"/>
    <w:rsid w:val="00A24091"/>
    <w:rsid w:val="00A3428A"/>
    <w:rsid w:val="00A4356F"/>
    <w:rsid w:val="00A46DB2"/>
    <w:rsid w:val="00AC3ABE"/>
    <w:rsid w:val="00B0658B"/>
    <w:rsid w:val="00B12A7C"/>
    <w:rsid w:val="00B175F0"/>
    <w:rsid w:val="00B25094"/>
    <w:rsid w:val="00B3467B"/>
    <w:rsid w:val="00B441C4"/>
    <w:rsid w:val="00C0365F"/>
    <w:rsid w:val="00CA2EF6"/>
    <w:rsid w:val="00CD3C44"/>
    <w:rsid w:val="00CD63DC"/>
    <w:rsid w:val="00CF0885"/>
    <w:rsid w:val="00D12F06"/>
    <w:rsid w:val="00D807A0"/>
    <w:rsid w:val="00D96DBD"/>
    <w:rsid w:val="00E50FEC"/>
    <w:rsid w:val="00E607B7"/>
    <w:rsid w:val="00E96B17"/>
    <w:rsid w:val="00EA1B3D"/>
    <w:rsid w:val="00F319FC"/>
    <w:rsid w:val="00F72F49"/>
    <w:rsid w:val="00F87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164D97"/>
  <w15:chartTrackingRefBased/>
  <w15:docId w15:val="{F8E21B06-DFAA-4F2A-A69D-85F78AEF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3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35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5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3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43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56F"/>
    <w:rPr>
      <w:rFonts w:eastAsiaTheme="majorEastAsia" w:cstheme="majorBidi"/>
      <w:color w:val="272727" w:themeColor="text1" w:themeTint="D8"/>
    </w:rPr>
  </w:style>
  <w:style w:type="paragraph" w:styleId="Title">
    <w:name w:val="Title"/>
    <w:basedOn w:val="Normal"/>
    <w:next w:val="Normal"/>
    <w:link w:val="TitleChar"/>
    <w:uiPriority w:val="10"/>
    <w:qFormat/>
    <w:rsid w:val="00A43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56F"/>
    <w:pPr>
      <w:spacing w:before="160"/>
      <w:jc w:val="center"/>
    </w:pPr>
    <w:rPr>
      <w:i/>
      <w:iCs/>
      <w:color w:val="404040" w:themeColor="text1" w:themeTint="BF"/>
    </w:rPr>
  </w:style>
  <w:style w:type="character" w:customStyle="1" w:styleId="QuoteChar">
    <w:name w:val="Quote Char"/>
    <w:basedOn w:val="DefaultParagraphFont"/>
    <w:link w:val="Quote"/>
    <w:uiPriority w:val="29"/>
    <w:rsid w:val="00A4356F"/>
    <w:rPr>
      <w:i/>
      <w:iCs/>
      <w:color w:val="404040" w:themeColor="text1" w:themeTint="BF"/>
    </w:rPr>
  </w:style>
  <w:style w:type="paragraph" w:styleId="ListParagraph">
    <w:name w:val="List Paragraph"/>
    <w:basedOn w:val="Normal"/>
    <w:uiPriority w:val="34"/>
    <w:qFormat/>
    <w:rsid w:val="00A4356F"/>
    <w:pPr>
      <w:ind w:left="720"/>
      <w:contextualSpacing/>
    </w:pPr>
  </w:style>
  <w:style w:type="character" w:styleId="IntenseEmphasis">
    <w:name w:val="Intense Emphasis"/>
    <w:basedOn w:val="DefaultParagraphFont"/>
    <w:uiPriority w:val="21"/>
    <w:qFormat/>
    <w:rsid w:val="00A4356F"/>
    <w:rPr>
      <w:i/>
      <w:iCs/>
      <w:color w:val="0F4761" w:themeColor="accent1" w:themeShade="BF"/>
    </w:rPr>
  </w:style>
  <w:style w:type="paragraph" w:styleId="IntenseQuote">
    <w:name w:val="Intense Quote"/>
    <w:basedOn w:val="Normal"/>
    <w:next w:val="Normal"/>
    <w:link w:val="IntenseQuoteChar"/>
    <w:uiPriority w:val="30"/>
    <w:qFormat/>
    <w:rsid w:val="00A43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56F"/>
    <w:rPr>
      <w:i/>
      <w:iCs/>
      <w:color w:val="0F4761" w:themeColor="accent1" w:themeShade="BF"/>
    </w:rPr>
  </w:style>
  <w:style w:type="character" w:styleId="IntenseReference">
    <w:name w:val="Intense Reference"/>
    <w:basedOn w:val="DefaultParagraphFont"/>
    <w:uiPriority w:val="32"/>
    <w:qFormat/>
    <w:rsid w:val="00A4356F"/>
    <w:rPr>
      <w:b/>
      <w:bCs/>
      <w:smallCaps/>
      <w:color w:val="0F4761" w:themeColor="accent1" w:themeShade="BF"/>
      <w:spacing w:val="5"/>
    </w:rPr>
  </w:style>
  <w:style w:type="paragraph" w:styleId="TOCHeading">
    <w:name w:val="TOC Heading"/>
    <w:basedOn w:val="Heading1"/>
    <w:next w:val="Normal"/>
    <w:uiPriority w:val="39"/>
    <w:unhideWhenUsed/>
    <w:qFormat/>
    <w:rsid w:val="00A4356F"/>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A4356F"/>
    <w:pPr>
      <w:spacing w:after="100"/>
      <w:ind w:left="240"/>
    </w:pPr>
  </w:style>
  <w:style w:type="character" w:styleId="Hyperlink">
    <w:name w:val="Hyperlink"/>
    <w:basedOn w:val="DefaultParagraphFont"/>
    <w:uiPriority w:val="99"/>
    <w:unhideWhenUsed/>
    <w:rsid w:val="00A4356F"/>
    <w:rPr>
      <w:color w:val="467886" w:themeColor="hyperlink"/>
      <w:u w:val="single"/>
    </w:rPr>
  </w:style>
  <w:style w:type="paragraph" w:styleId="Header">
    <w:name w:val="header"/>
    <w:basedOn w:val="Normal"/>
    <w:link w:val="HeaderChar"/>
    <w:uiPriority w:val="99"/>
    <w:unhideWhenUsed/>
    <w:rsid w:val="00A43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56F"/>
  </w:style>
  <w:style w:type="paragraph" w:styleId="Footer">
    <w:name w:val="footer"/>
    <w:basedOn w:val="Normal"/>
    <w:link w:val="FooterChar"/>
    <w:uiPriority w:val="99"/>
    <w:unhideWhenUsed/>
    <w:rsid w:val="00A435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6F"/>
  </w:style>
  <w:style w:type="paragraph" w:styleId="TOC1">
    <w:name w:val="toc 1"/>
    <w:basedOn w:val="Normal"/>
    <w:next w:val="Normal"/>
    <w:autoRedefine/>
    <w:uiPriority w:val="39"/>
    <w:unhideWhenUsed/>
    <w:rsid w:val="00A4356F"/>
    <w:pPr>
      <w:spacing w:after="100"/>
    </w:pPr>
  </w:style>
  <w:style w:type="paragraph" w:styleId="FootnoteText">
    <w:name w:val="footnote text"/>
    <w:basedOn w:val="Normal"/>
    <w:link w:val="FootnoteTextChar"/>
    <w:uiPriority w:val="99"/>
    <w:semiHidden/>
    <w:unhideWhenUsed/>
    <w:rsid w:val="00F72F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F49"/>
    <w:rPr>
      <w:sz w:val="20"/>
      <w:szCs w:val="20"/>
    </w:rPr>
  </w:style>
  <w:style w:type="character" w:styleId="FootnoteReference">
    <w:name w:val="footnote reference"/>
    <w:basedOn w:val="DefaultParagraphFont"/>
    <w:uiPriority w:val="99"/>
    <w:semiHidden/>
    <w:unhideWhenUsed/>
    <w:rsid w:val="00F72F49"/>
    <w:rPr>
      <w:vertAlign w:val="superscript"/>
    </w:rPr>
  </w:style>
  <w:style w:type="character" w:styleId="UnresolvedMention">
    <w:name w:val="Unresolved Mention"/>
    <w:basedOn w:val="DefaultParagraphFont"/>
    <w:uiPriority w:val="99"/>
    <w:semiHidden/>
    <w:unhideWhenUsed/>
    <w:rsid w:val="00F72F49"/>
    <w:rPr>
      <w:color w:val="605E5C"/>
      <w:shd w:val="clear" w:color="auto" w:fill="E1DFDD"/>
    </w:rPr>
  </w:style>
  <w:style w:type="paragraph" w:styleId="NormalWeb">
    <w:name w:val="Normal (Web)"/>
    <w:basedOn w:val="Normal"/>
    <w:uiPriority w:val="99"/>
    <w:unhideWhenUsed/>
    <w:rsid w:val="0070659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06597"/>
    <w:rPr>
      <w:b/>
      <w:bCs/>
    </w:rPr>
  </w:style>
  <w:style w:type="character" w:styleId="Emphasis">
    <w:name w:val="Emphasis"/>
    <w:basedOn w:val="DefaultParagraphFont"/>
    <w:uiPriority w:val="20"/>
    <w:qFormat/>
    <w:rsid w:val="00706597"/>
    <w:rPr>
      <w:i/>
      <w:iCs/>
    </w:rPr>
  </w:style>
  <w:style w:type="table" w:styleId="TableGrid">
    <w:name w:val="Table Grid"/>
    <w:basedOn w:val="TableNormal"/>
    <w:uiPriority w:val="39"/>
    <w:rsid w:val="00054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7D6F"/>
    <w:rPr>
      <w:sz w:val="16"/>
      <w:szCs w:val="16"/>
    </w:rPr>
  </w:style>
  <w:style w:type="paragraph" w:styleId="CommentText">
    <w:name w:val="annotation text"/>
    <w:basedOn w:val="Normal"/>
    <w:link w:val="CommentTextChar"/>
    <w:uiPriority w:val="99"/>
    <w:unhideWhenUsed/>
    <w:rsid w:val="00887D6F"/>
    <w:pPr>
      <w:spacing w:line="240" w:lineRule="auto"/>
    </w:pPr>
    <w:rPr>
      <w:sz w:val="20"/>
      <w:szCs w:val="20"/>
    </w:rPr>
  </w:style>
  <w:style w:type="character" w:customStyle="1" w:styleId="CommentTextChar">
    <w:name w:val="Comment Text Char"/>
    <w:basedOn w:val="DefaultParagraphFont"/>
    <w:link w:val="CommentText"/>
    <w:uiPriority w:val="99"/>
    <w:rsid w:val="00887D6F"/>
    <w:rPr>
      <w:sz w:val="20"/>
      <w:szCs w:val="20"/>
    </w:rPr>
  </w:style>
  <w:style w:type="paragraph" w:styleId="CommentSubject">
    <w:name w:val="annotation subject"/>
    <w:basedOn w:val="CommentText"/>
    <w:next w:val="CommentText"/>
    <w:link w:val="CommentSubjectChar"/>
    <w:uiPriority w:val="99"/>
    <w:semiHidden/>
    <w:unhideWhenUsed/>
    <w:rsid w:val="00887D6F"/>
    <w:rPr>
      <w:b/>
      <w:bCs/>
    </w:rPr>
  </w:style>
  <w:style w:type="character" w:customStyle="1" w:styleId="CommentSubjectChar">
    <w:name w:val="Comment Subject Char"/>
    <w:basedOn w:val="CommentTextChar"/>
    <w:link w:val="CommentSubject"/>
    <w:uiPriority w:val="99"/>
    <w:semiHidden/>
    <w:rsid w:val="00887D6F"/>
    <w:rPr>
      <w:b/>
      <w:bCs/>
      <w:sz w:val="20"/>
      <w:szCs w:val="20"/>
    </w:rPr>
  </w:style>
  <w:style w:type="paragraph" w:styleId="Revision">
    <w:name w:val="Revision"/>
    <w:hidden/>
    <w:uiPriority w:val="99"/>
    <w:semiHidden/>
    <w:rsid w:val="008C3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fscp.org.uk/resources-and-guidance/tri-x-manual-policies-and-procedur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fscp.org.uk/learning-and-development/our-learning-and-improvement-off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fscp@cumbria.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fscp.org.uk/learning-and-development/our-learning-and-improvement-offer" TargetMode="External"/><Relationship Id="rId5" Type="http://schemas.openxmlformats.org/officeDocument/2006/relationships/numbering" Target="numbering.xml"/><Relationship Id="rId15" Type="http://schemas.openxmlformats.org/officeDocument/2006/relationships/hyperlink" Target="https://public.govdelivery.com/accounts/UKWFC/subscriber/new?topic_id=UKWFC_13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fscp.org.uk/resources-and-guidan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fscp.org.uk/learning-and-development" TargetMode="External"/><Relationship Id="rId2" Type="http://schemas.openxmlformats.org/officeDocument/2006/relationships/hyperlink" Target="https://wfscp.org.uk/resources-and-guidance/tri-x-manual-policies-and-procedures" TargetMode="External"/><Relationship Id="rId1" Type="http://schemas.openxmlformats.org/officeDocument/2006/relationships/hyperlink" Target="https://www.gov.uk/government/publications/working-together-to-safeguard-children--2" TargetMode="External"/><Relationship Id="rId4" Type="http://schemas.openxmlformats.org/officeDocument/2006/relationships/hyperlink" Target="https://wfscp.org.uk/resources-and-guidance/tri-x-manual-policies-and-procedur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C5ED1.92CE6D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F7AECF553914990DE76817C942238" ma:contentTypeVersion="12" ma:contentTypeDescription="Create a new document." ma:contentTypeScope="" ma:versionID="8241cf5b65094eaac4c9454cb40ed2bb">
  <xsd:schema xmlns:xsd="http://www.w3.org/2001/XMLSchema" xmlns:xs="http://www.w3.org/2001/XMLSchema" xmlns:p="http://schemas.microsoft.com/office/2006/metadata/properties" xmlns:ns2="72a95372-0f46-471a-a17f-21aae736e230" targetNamespace="http://schemas.microsoft.com/office/2006/metadata/properties" ma:root="true" ma:fieldsID="10953d711538fa5981c02abe01e130d1" ns2:_="">
    <xsd:import namespace="72a95372-0f46-471a-a17f-21aae736e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95372-0f46-471a-a17f-21aae736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a95372-0f46-471a-a17f-21aae736e2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70DEA-79D8-4606-B742-2EBF09DA403D}"/>
</file>

<file path=customXml/itemProps2.xml><?xml version="1.0" encoding="utf-8"?>
<ds:datastoreItem xmlns:ds="http://schemas.openxmlformats.org/officeDocument/2006/customXml" ds:itemID="{07FFF901-BE91-44DE-93DE-BA08E9D25F77}">
  <ds:schemaRefs>
    <ds:schemaRef ds:uri="http://schemas.openxmlformats.org/officeDocument/2006/bibliography"/>
  </ds:schemaRefs>
</ds:datastoreItem>
</file>

<file path=customXml/itemProps3.xml><?xml version="1.0" encoding="utf-8"?>
<ds:datastoreItem xmlns:ds="http://schemas.openxmlformats.org/officeDocument/2006/customXml" ds:itemID="{8AA95CB7-CC3E-4C0C-8643-0D18DE6A47EC}">
  <ds:schemaRefs>
    <ds:schemaRef ds:uri="http://schemas.microsoft.com/office/2006/metadata/properties"/>
    <ds:schemaRef ds:uri="http://schemas.microsoft.com/office/infopath/2007/PartnerControls"/>
    <ds:schemaRef ds:uri="72a95372-0f46-471a-a17f-21aae736e230"/>
  </ds:schemaRefs>
</ds:datastoreItem>
</file>

<file path=customXml/itemProps4.xml><?xml version="1.0" encoding="utf-8"?>
<ds:datastoreItem xmlns:ds="http://schemas.openxmlformats.org/officeDocument/2006/customXml" ds:itemID="{1F196449-04DD-4F40-9FF2-2E2169075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2927</Words>
  <Characters>18769</Characters>
  <Application>Microsoft Office Word</Application>
  <DocSecurity>0</DocSecurity>
  <Lines>446</Lines>
  <Paragraphs>228</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Hayley</dc:creator>
  <cp:keywords/>
  <dc:description/>
  <cp:lastModifiedBy>Clarke, Hayley</cp:lastModifiedBy>
  <cp:revision>3</cp:revision>
  <dcterms:created xsi:type="dcterms:W3CDTF">2026-02-12T11:56:00Z</dcterms:created>
  <dcterms:modified xsi:type="dcterms:W3CDTF">2026-02-12T11:56:00Z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0x010100B0BF7AECF553914990DE76817C942238</vt:lpwstr>
  </property>
  <property fmtid="{D5CDD505-2E9C-101B-9397-08002B2CF9AE}" pid="3" name="MediaServiceImageTags">
    <vt:lpwstr/>
  </property>
</Properties>
</file>