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7D56C" w14:textId="382D82A4" w:rsidR="00F23397" w:rsidRDefault="00535A16" w:rsidP="006A2A9A">
      <w:pPr>
        <w:rPr>
          <w:rFonts w:ascii="Arial" w:eastAsia="Georgia" w:hAnsi="Arial" w:cs="Arial"/>
          <w:b/>
          <w:bCs/>
          <w:color w:val="0070C0"/>
          <w:spacing w:val="3"/>
          <w:sz w:val="60"/>
          <w:szCs w:val="60"/>
          <w:lang w:bidi="en-US"/>
        </w:rPr>
      </w:pPr>
      <w:r w:rsidRPr="00535A16">
        <w:rPr>
          <w:rFonts w:ascii="Arial" w:eastAsia="Georgia" w:hAnsi="Arial" w:cs="Arial"/>
          <w:b/>
          <w:bCs/>
          <w:color w:val="0070C0"/>
          <w:spacing w:val="3"/>
          <w:sz w:val="60"/>
          <w:szCs w:val="60"/>
          <w:lang w:bidi="en-US"/>
        </w:rPr>
        <w:t>M</w:t>
      </w:r>
      <w:r>
        <w:rPr>
          <w:rFonts w:ascii="Arial" w:eastAsia="Georgia" w:hAnsi="Arial" w:cs="Arial"/>
          <w:b/>
          <w:bCs/>
          <w:color w:val="0070C0"/>
          <w:spacing w:val="3"/>
          <w:sz w:val="60"/>
          <w:szCs w:val="60"/>
          <w:lang w:bidi="en-US"/>
        </w:rPr>
        <w:t>ulti-</w:t>
      </w:r>
      <w:r w:rsidRPr="00535A16">
        <w:rPr>
          <w:rFonts w:ascii="Arial" w:eastAsia="Georgia" w:hAnsi="Arial" w:cs="Arial"/>
          <w:b/>
          <w:bCs/>
          <w:color w:val="0070C0"/>
          <w:spacing w:val="3"/>
          <w:sz w:val="60"/>
          <w:szCs w:val="60"/>
          <w:lang w:bidi="en-US"/>
        </w:rPr>
        <w:t>A</w:t>
      </w:r>
      <w:r>
        <w:rPr>
          <w:rFonts w:ascii="Arial" w:eastAsia="Georgia" w:hAnsi="Arial" w:cs="Arial"/>
          <w:b/>
          <w:bCs/>
          <w:color w:val="0070C0"/>
          <w:spacing w:val="3"/>
          <w:sz w:val="60"/>
          <w:szCs w:val="60"/>
          <w:lang w:bidi="en-US"/>
        </w:rPr>
        <w:t>gency</w:t>
      </w:r>
      <w:r w:rsidRPr="00535A16">
        <w:rPr>
          <w:rFonts w:ascii="Arial" w:eastAsia="Georgia" w:hAnsi="Arial" w:cs="Arial"/>
          <w:b/>
          <w:bCs/>
          <w:color w:val="0070C0"/>
          <w:spacing w:val="3"/>
          <w:sz w:val="60"/>
          <w:szCs w:val="60"/>
          <w:lang w:bidi="en-US"/>
        </w:rPr>
        <w:t xml:space="preserve"> </w:t>
      </w:r>
      <w:r w:rsidR="00C64840">
        <w:rPr>
          <w:rFonts w:ascii="Arial" w:eastAsia="Georgia" w:hAnsi="Arial" w:cs="Arial"/>
          <w:b/>
          <w:bCs/>
          <w:color w:val="0070C0"/>
          <w:spacing w:val="3"/>
          <w:sz w:val="60"/>
          <w:szCs w:val="60"/>
          <w:lang w:bidi="en-US"/>
        </w:rPr>
        <w:t>T</w:t>
      </w:r>
      <w:r w:rsidRPr="00535A16">
        <w:rPr>
          <w:rFonts w:ascii="Arial" w:eastAsia="Georgia" w:hAnsi="Arial" w:cs="Arial"/>
          <w:b/>
          <w:bCs/>
          <w:color w:val="0070C0"/>
          <w:spacing w:val="3"/>
          <w:sz w:val="60"/>
          <w:szCs w:val="60"/>
          <w:lang w:bidi="en-US"/>
        </w:rPr>
        <w:t xml:space="preserve">raining </w:t>
      </w:r>
      <w:r w:rsidR="00C64840">
        <w:rPr>
          <w:rFonts w:ascii="Arial" w:eastAsia="Georgia" w:hAnsi="Arial" w:cs="Arial"/>
          <w:b/>
          <w:bCs/>
          <w:color w:val="0070C0"/>
          <w:spacing w:val="3"/>
          <w:sz w:val="60"/>
          <w:szCs w:val="60"/>
          <w:lang w:bidi="en-US"/>
        </w:rPr>
        <w:t>C</w:t>
      </w:r>
      <w:r w:rsidRPr="00535A16">
        <w:rPr>
          <w:rFonts w:ascii="Arial" w:eastAsia="Georgia" w:hAnsi="Arial" w:cs="Arial"/>
          <w:b/>
          <w:bCs/>
          <w:color w:val="0070C0"/>
          <w:spacing w:val="3"/>
          <w:sz w:val="60"/>
          <w:szCs w:val="60"/>
          <w:lang w:bidi="en-US"/>
        </w:rPr>
        <w:t xml:space="preserve">ompetency </w:t>
      </w:r>
      <w:r w:rsidR="00C64840">
        <w:rPr>
          <w:rFonts w:ascii="Arial" w:eastAsia="Georgia" w:hAnsi="Arial" w:cs="Arial"/>
          <w:b/>
          <w:bCs/>
          <w:color w:val="0070C0"/>
          <w:spacing w:val="3"/>
          <w:sz w:val="60"/>
          <w:szCs w:val="60"/>
          <w:lang w:bidi="en-US"/>
        </w:rPr>
        <w:t>Guidance</w:t>
      </w:r>
    </w:p>
    <w:p w14:paraId="379E14C8" w14:textId="70183943" w:rsidR="00C64840" w:rsidRPr="00C64840" w:rsidRDefault="00C64840" w:rsidP="006A2A9A">
      <w:pPr>
        <w:rPr>
          <w:rFonts w:ascii="Arial" w:eastAsia="Georgia" w:hAnsi="Arial" w:cs="Arial"/>
          <w:b/>
          <w:bCs/>
          <w:color w:val="0070C0"/>
          <w:spacing w:val="3"/>
          <w:sz w:val="36"/>
          <w:szCs w:val="36"/>
          <w:lang w:bidi="en-US"/>
        </w:rPr>
      </w:pPr>
      <w:r>
        <w:rPr>
          <w:rFonts w:ascii="Arial" w:eastAsia="Georgia" w:hAnsi="Arial" w:cs="Arial"/>
          <w:b/>
          <w:bCs/>
          <w:color w:val="0070C0"/>
          <w:spacing w:val="3"/>
          <w:sz w:val="36"/>
          <w:szCs w:val="36"/>
          <w:lang w:bidi="en-US"/>
        </w:rPr>
        <w:t>Formerly ‘What Training is Right for Me’ document</w:t>
      </w:r>
    </w:p>
    <w:p w14:paraId="138E1226" w14:textId="77777777" w:rsidR="00535A16" w:rsidRPr="00A51F05" w:rsidRDefault="00535A16" w:rsidP="006A2A9A">
      <w:pPr>
        <w:rPr>
          <w:rFonts w:ascii="Arial" w:eastAsia="Georgia" w:hAnsi="Arial" w:cs="Arial"/>
          <w:color w:val="231F20"/>
          <w:spacing w:val="-5"/>
          <w:lang w:val="en-GB" w:bidi="en-US"/>
        </w:rPr>
      </w:pPr>
    </w:p>
    <w:p w14:paraId="3EE60E62" w14:textId="77777777" w:rsidR="008A402F" w:rsidRPr="00A51F05" w:rsidRDefault="008A402F" w:rsidP="008A402F">
      <w:pPr>
        <w:rPr>
          <w:rFonts w:ascii="Arial" w:eastAsia="Georgia" w:hAnsi="Arial" w:cs="Arial"/>
          <w:color w:val="231F20"/>
          <w:spacing w:val="-5"/>
          <w:lang w:val="en-GB" w:bidi="en-US"/>
        </w:rPr>
      </w:pPr>
      <w:r w:rsidRPr="008A402F">
        <w:rPr>
          <w:rFonts w:ascii="Arial" w:eastAsia="Georgia" w:hAnsi="Arial" w:cs="Arial"/>
          <w:color w:val="231F20"/>
          <w:spacing w:val="-5"/>
          <w:lang w:val="en-GB" w:bidi="en-US"/>
        </w:rPr>
        <w:t>The Westmorland and Furness Safeguarding Children Partnership (WFSCP) asks all individuals working or volunteering with children, young people or families to complete safeguarding training that reflects their level of responsibility. Training helps ensure practitioners feel confident in recognising concerns, taking appropriate action and contributing to the safety and wellbeing of children.</w:t>
      </w:r>
    </w:p>
    <w:p w14:paraId="7629176C" w14:textId="77777777" w:rsidR="008834E4" w:rsidRPr="008A402F" w:rsidRDefault="008834E4" w:rsidP="008A402F">
      <w:pPr>
        <w:rPr>
          <w:rFonts w:ascii="Arial" w:eastAsia="Georgia" w:hAnsi="Arial" w:cs="Arial"/>
          <w:color w:val="231F20"/>
          <w:spacing w:val="-5"/>
          <w:lang w:val="en-GB" w:bidi="en-US"/>
        </w:rPr>
      </w:pPr>
    </w:p>
    <w:p w14:paraId="1AC2969A" w14:textId="77777777" w:rsidR="008A402F" w:rsidRPr="008A402F" w:rsidRDefault="008A402F" w:rsidP="008A402F">
      <w:pPr>
        <w:rPr>
          <w:rFonts w:ascii="Arial" w:eastAsia="Georgia" w:hAnsi="Arial" w:cs="Arial"/>
          <w:color w:val="231F20"/>
          <w:spacing w:val="-5"/>
          <w:lang w:val="en-GB" w:bidi="en-US"/>
        </w:rPr>
      </w:pPr>
      <w:r w:rsidRPr="008A402F">
        <w:rPr>
          <w:rFonts w:ascii="Arial" w:eastAsia="Georgia" w:hAnsi="Arial" w:cs="Arial"/>
          <w:color w:val="231F20"/>
          <w:spacing w:val="-5"/>
          <w:lang w:val="en-GB" w:bidi="en-US"/>
        </w:rPr>
        <w:t>To support this, the WFSCP provides a programme of multi-agency learning opportunities for:</w:t>
      </w:r>
    </w:p>
    <w:p w14:paraId="361852FC" w14:textId="77777777" w:rsidR="008A402F" w:rsidRPr="008A402F" w:rsidRDefault="008A402F" w:rsidP="008A402F">
      <w:pPr>
        <w:numPr>
          <w:ilvl w:val="0"/>
          <w:numId w:val="23"/>
        </w:numPr>
        <w:rPr>
          <w:rFonts w:ascii="Arial" w:eastAsia="Georgia" w:hAnsi="Arial" w:cs="Arial"/>
          <w:color w:val="231F20"/>
          <w:spacing w:val="-5"/>
          <w:lang w:val="en-GB" w:bidi="en-US"/>
        </w:rPr>
      </w:pPr>
      <w:r w:rsidRPr="008A402F">
        <w:rPr>
          <w:rFonts w:ascii="Arial" w:eastAsia="Georgia" w:hAnsi="Arial" w:cs="Arial"/>
          <w:color w:val="231F20"/>
          <w:spacing w:val="-5"/>
          <w:lang w:val="en-GB" w:bidi="en-US"/>
        </w:rPr>
        <w:t>colleagues from not-for-profit organisations who work directly with children, young people and families in Westmorland and Furness</w:t>
      </w:r>
    </w:p>
    <w:p w14:paraId="0E1DE5F4" w14:textId="2A08874A" w:rsidR="008834E4" w:rsidRPr="008A402F" w:rsidRDefault="008A402F" w:rsidP="00D71FF4">
      <w:pPr>
        <w:numPr>
          <w:ilvl w:val="0"/>
          <w:numId w:val="23"/>
        </w:numPr>
        <w:rPr>
          <w:rFonts w:ascii="Arial" w:eastAsia="Georgia" w:hAnsi="Arial" w:cs="Arial"/>
          <w:color w:val="231F20"/>
          <w:spacing w:val="-5"/>
          <w:lang w:val="en-GB" w:bidi="en-US"/>
        </w:rPr>
      </w:pPr>
      <w:r w:rsidRPr="008A402F">
        <w:rPr>
          <w:rFonts w:ascii="Arial" w:eastAsia="Georgia" w:hAnsi="Arial" w:cs="Arial"/>
          <w:color w:val="231F20"/>
          <w:spacing w:val="-5"/>
          <w:lang w:val="en-GB" w:bidi="en-US"/>
        </w:rPr>
        <w:t>colleagues for whom safeguarding-related training is a contractual requirement with Westmorland and Furness Council</w:t>
      </w:r>
    </w:p>
    <w:p w14:paraId="4FB564C4" w14:textId="77777777" w:rsidR="008834E4" w:rsidRPr="008A402F" w:rsidRDefault="008834E4" w:rsidP="008834E4">
      <w:pPr>
        <w:ind w:left="720"/>
        <w:rPr>
          <w:rFonts w:ascii="Arial" w:eastAsia="Georgia" w:hAnsi="Arial" w:cs="Arial"/>
          <w:color w:val="231F20"/>
          <w:spacing w:val="-5"/>
          <w:lang w:bidi="en-US"/>
        </w:rPr>
      </w:pPr>
    </w:p>
    <w:p w14:paraId="53616BC0" w14:textId="77777777" w:rsidR="008A402F" w:rsidRPr="00A51F05" w:rsidRDefault="008A402F" w:rsidP="008A402F">
      <w:pPr>
        <w:rPr>
          <w:rFonts w:ascii="Arial" w:eastAsia="Georgia" w:hAnsi="Arial" w:cs="Arial"/>
          <w:color w:val="231F20"/>
          <w:spacing w:val="-5"/>
          <w:lang w:val="en-GB" w:bidi="en-US"/>
        </w:rPr>
      </w:pPr>
      <w:r w:rsidRPr="008A402F">
        <w:rPr>
          <w:rFonts w:ascii="Arial" w:eastAsia="Georgia" w:hAnsi="Arial" w:cs="Arial"/>
          <w:color w:val="231F20"/>
          <w:spacing w:val="-5"/>
          <w:lang w:val="en-GB" w:bidi="en-US"/>
        </w:rPr>
        <w:t xml:space="preserve">Multi-agency training offered by the WFSCP is designed to </w:t>
      </w:r>
      <w:r w:rsidRPr="008A402F">
        <w:rPr>
          <w:rFonts w:ascii="Arial" w:eastAsia="Georgia" w:hAnsi="Arial" w:cs="Arial"/>
          <w:i/>
          <w:iCs/>
          <w:color w:val="231F20"/>
          <w:spacing w:val="-5"/>
          <w:lang w:val="en-GB" w:bidi="en-US"/>
        </w:rPr>
        <w:t>complement</w:t>
      </w:r>
      <w:r w:rsidRPr="008A402F">
        <w:rPr>
          <w:rFonts w:ascii="Arial" w:eastAsia="Georgia" w:hAnsi="Arial" w:cs="Arial"/>
          <w:color w:val="231F20"/>
          <w:spacing w:val="-5"/>
          <w:lang w:val="en-GB" w:bidi="en-US"/>
        </w:rPr>
        <w:t xml:space="preserve"> sector-specific safeguarding training. It provides an opportunity for practitioners to deepen their understanding, learn from local practice, and work more effectively alongside colleagues from other agencies.</w:t>
      </w:r>
    </w:p>
    <w:p w14:paraId="2001F003" w14:textId="77777777" w:rsidR="00D71FF4" w:rsidRPr="008A402F" w:rsidRDefault="00D71FF4" w:rsidP="008A402F">
      <w:pPr>
        <w:rPr>
          <w:rFonts w:ascii="Arial" w:eastAsia="Georgia" w:hAnsi="Arial" w:cs="Arial"/>
          <w:color w:val="231F20"/>
          <w:spacing w:val="-5"/>
          <w:lang w:val="en-GB" w:bidi="en-US"/>
        </w:rPr>
      </w:pPr>
    </w:p>
    <w:p w14:paraId="5B6F7658" w14:textId="77792125" w:rsidR="008A402F" w:rsidRPr="008A402F" w:rsidRDefault="008A402F" w:rsidP="008A402F">
      <w:pPr>
        <w:rPr>
          <w:rFonts w:ascii="Arial" w:eastAsia="Georgia" w:hAnsi="Arial" w:cs="Arial"/>
          <w:color w:val="231F20"/>
          <w:spacing w:val="-5"/>
          <w:lang w:val="en-GB" w:bidi="en-US"/>
        </w:rPr>
      </w:pPr>
      <w:r w:rsidRPr="008A402F">
        <w:rPr>
          <w:rFonts w:ascii="Arial" w:eastAsia="Georgia" w:hAnsi="Arial" w:cs="Arial"/>
          <w:color w:val="231F20"/>
          <w:spacing w:val="-5"/>
          <w:lang w:val="en-GB" w:bidi="en-US"/>
        </w:rPr>
        <w:t>The WFSCP does not set detailed training expectations for each role. These are already defined within national competency frameworks</w:t>
      </w:r>
      <w:r w:rsidR="00535A16">
        <w:rPr>
          <w:rFonts w:ascii="Arial" w:eastAsia="Georgia" w:hAnsi="Arial" w:cs="Arial"/>
          <w:color w:val="231F20"/>
          <w:spacing w:val="-5"/>
          <w:lang w:val="en-GB" w:bidi="en-US"/>
        </w:rPr>
        <w:t xml:space="preserve"> in the table below.</w:t>
      </w:r>
    </w:p>
    <w:p w14:paraId="1A53F268" w14:textId="77777777" w:rsidR="00E86983" w:rsidRPr="008A402F" w:rsidRDefault="00E86983" w:rsidP="00E86983">
      <w:pPr>
        <w:ind w:left="720"/>
        <w:rPr>
          <w:rFonts w:ascii="Arial" w:eastAsia="Georgia" w:hAnsi="Arial" w:cs="Arial"/>
          <w:color w:val="231F20"/>
          <w:spacing w:val="-5"/>
          <w:lang w:val="en-GB" w:bidi="en-US"/>
        </w:rPr>
      </w:pPr>
    </w:p>
    <w:p w14:paraId="42A657C8" w14:textId="77777777" w:rsidR="008A402F" w:rsidRPr="00A51F05" w:rsidRDefault="008A402F" w:rsidP="008A402F">
      <w:pPr>
        <w:rPr>
          <w:rFonts w:ascii="Arial" w:eastAsia="Georgia" w:hAnsi="Arial" w:cs="Arial"/>
          <w:color w:val="231F20"/>
          <w:spacing w:val="-5"/>
          <w:lang w:val="en-GB" w:bidi="en-US"/>
        </w:rPr>
      </w:pPr>
      <w:r w:rsidRPr="008A402F">
        <w:rPr>
          <w:rFonts w:ascii="Arial" w:eastAsia="Georgia" w:hAnsi="Arial" w:cs="Arial"/>
          <w:color w:val="231F20"/>
          <w:spacing w:val="-5"/>
          <w:lang w:val="en-GB" w:bidi="en-US"/>
        </w:rPr>
        <w:t xml:space="preserve">Agencies and employers should use the frameworks relevant to their sector to determine what level of safeguarding training their staff require. The responsibility for identifying and meeting role-specific training requirements sits with individual organisations. The WFSCP’s role is to provide high-quality multi-agency training that </w:t>
      </w:r>
      <w:r w:rsidRPr="008A402F">
        <w:rPr>
          <w:rFonts w:ascii="Arial" w:eastAsia="Georgia" w:hAnsi="Arial" w:cs="Arial"/>
          <w:i/>
          <w:iCs/>
          <w:color w:val="231F20"/>
          <w:spacing w:val="-5"/>
          <w:lang w:val="en-GB" w:bidi="en-US"/>
        </w:rPr>
        <w:t>supplements</w:t>
      </w:r>
      <w:r w:rsidRPr="008A402F">
        <w:rPr>
          <w:rFonts w:ascii="Arial" w:eastAsia="Georgia" w:hAnsi="Arial" w:cs="Arial"/>
          <w:color w:val="231F20"/>
          <w:spacing w:val="-5"/>
          <w:lang w:val="en-GB" w:bidi="en-US"/>
        </w:rPr>
        <w:t xml:space="preserve"> this, supporting shared learning and strong partnership working.</w:t>
      </w:r>
    </w:p>
    <w:p w14:paraId="438F122B" w14:textId="77777777" w:rsidR="00F74C27" w:rsidRPr="008A402F" w:rsidRDefault="00F74C27" w:rsidP="008A402F">
      <w:pPr>
        <w:rPr>
          <w:rFonts w:ascii="Arial" w:eastAsia="Georgia" w:hAnsi="Arial" w:cs="Arial"/>
          <w:color w:val="231F20"/>
          <w:spacing w:val="-5"/>
          <w:lang w:val="en-GB" w:bidi="en-US"/>
        </w:rPr>
      </w:pPr>
    </w:p>
    <w:p w14:paraId="02827BA9" w14:textId="77777777" w:rsidR="008A402F" w:rsidRPr="008A402F" w:rsidRDefault="008A402F" w:rsidP="008A402F">
      <w:pPr>
        <w:rPr>
          <w:rFonts w:ascii="Arial" w:eastAsia="Georgia" w:hAnsi="Arial" w:cs="Arial"/>
          <w:b/>
          <w:bCs/>
          <w:color w:val="231F20"/>
          <w:spacing w:val="-5"/>
          <w:lang w:val="en-GB" w:bidi="en-US"/>
        </w:rPr>
      </w:pPr>
      <w:r w:rsidRPr="008A402F">
        <w:rPr>
          <w:rFonts w:ascii="Arial" w:eastAsia="Georgia" w:hAnsi="Arial" w:cs="Arial"/>
          <w:b/>
          <w:bCs/>
          <w:color w:val="231F20"/>
          <w:spacing w:val="-5"/>
          <w:lang w:val="en-GB" w:bidi="en-US"/>
        </w:rPr>
        <w:t>Allocation of places and non-attendance</w:t>
      </w:r>
    </w:p>
    <w:p w14:paraId="62CEBA5D" w14:textId="39A11772" w:rsidR="008A402F" w:rsidRPr="00A51F05" w:rsidRDefault="008A402F" w:rsidP="008A402F">
      <w:pPr>
        <w:rPr>
          <w:rFonts w:ascii="Arial" w:eastAsia="Georgia" w:hAnsi="Arial" w:cs="Arial"/>
          <w:b/>
          <w:bCs/>
          <w:color w:val="231F20"/>
          <w:spacing w:val="-5"/>
          <w:lang w:val="en-GB" w:bidi="en-US"/>
        </w:rPr>
      </w:pPr>
      <w:r w:rsidRPr="008A402F">
        <w:rPr>
          <w:rFonts w:ascii="Arial" w:eastAsia="Georgia" w:hAnsi="Arial" w:cs="Arial"/>
          <w:color w:val="231F20"/>
          <w:spacing w:val="-5"/>
          <w:lang w:val="en-GB" w:bidi="en-US"/>
        </w:rPr>
        <w:t>Places on WFSCP courses are offered on a first-come, first-served basis. To ensure a balanced multi-agency group, some prioritisation may be applied.</w:t>
      </w:r>
      <w:r w:rsidRPr="008A402F">
        <w:rPr>
          <w:rFonts w:ascii="Arial" w:eastAsia="Georgia" w:hAnsi="Arial" w:cs="Arial"/>
          <w:color w:val="231F20"/>
          <w:spacing w:val="-5"/>
          <w:lang w:val="en-GB" w:bidi="en-US"/>
        </w:rPr>
        <w:br/>
        <w:t xml:space="preserve">If you are unable to attend a booked course, please let us know at least </w:t>
      </w:r>
      <w:r w:rsidRPr="008A402F">
        <w:rPr>
          <w:rFonts w:ascii="Arial" w:eastAsia="Georgia" w:hAnsi="Arial" w:cs="Arial"/>
          <w:b/>
          <w:bCs/>
          <w:color w:val="231F20"/>
          <w:spacing w:val="-5"/>
          <w:lang w:val="en-GB" w:bidi="en-US"/>
        </w:rPr>
        <w:t>48 hours in advance</w:t>
      </w:r>
      <w:r w:rsidR="00F043EB" w:rsidRPr="00A51F05">
        <w:rPr>
          <w:rFonts w:ascii="Arial" w:eastAsia="Georgia" w:hAnsi="Arial" w:cs="Arial"/>
          <w:color w:val="231F20"/>
          <w:spacing w:val="-5"/>
          <w:lang w:val="en-GB" w:bidi="en-US"/>
        </w:rPr>
        <w:t xml:space="preserve"> to allow us to reallocate the place</w:t>
      </w:r>
      <w:r w:rsidRPr="008A402F">
        <w:rPr>
          <w:rFonts w:ascii="Arial" w:eastAsia="Georgia" w:hAnsi="Arial" w:cs="Arial"/>
          <w:color w:val="231F20"/>
          <w:spacing w:val="-5"/>
          <w:lang w:val="en-GB" w:bidi="en-US"/>
        </w:rPr>
        <w:br/>
        <w:t xml:space="preserve">Email: </w:t>
      </w:r>
      <w:hyperlink r:id="rId8" w:history="1">
        <w:r w:rsidR="00F74C27" w:rsidRPr="008A402F">
          <w:rPr>
            <w:rStyle w:val="Hyperlink"/>
            <w:rFonts w:ascii="Arial" w:eastAsia="Georgia" w:hAnsi="Arial" w:cs="Arial"/>
            <w:b/>
            <w:bCs/>
            <w:spacing w:val="-5"/>
            <w:lang w:val="en-GB" w:bidi="en-US"/>
          </w:rPr>
          <w:t>wfscptraining@cumbria.gov.uk</w:t>
        </w:r>
      </w:hyperlink>
    </w:p>
    <w:p w14:paraId="6774A674" w14:textId="77777777" w:rsidR="00F74C27" w:rsidRPr="008A402F" w:rsidRDefault="00F74C27" w:rsidP="008A402F">
      <w:pPr>
        <w:rPr>
          <w:rFonts w:ascii="Arial" w:eastAsia="Georgia" w:hAnsi="Arial" w:cs="Arial"/>
          <w:color w:val="231F20"/>
          <w:spacing w:val="-5"/>
          <w:lang w:val="en-GB" w:bidi="en-US"/>
        </w:rPr>
      </w:pPr>
    </w:p>
    <w:p w14:paraId="2FD075ED" w14:textId="77777777" w:rsidR="008A402F" w:rsidRPr="008A402F" w:rsidRDefault="008A402F" w:rsidP="008A402F">
      <w:pPr>
        <w:rPr>
          <w:rFonts w:ascii="Arial" w:eastAsia="Georgia" w:hAnsi="Arial" w:cs="Arial"/>
          <w:b/>
          <w:bCs/>
          <w:color w:val="231F20"/>
          <w:spacing w:val="-5"/>
          <w:lang w:val="en-GB" w:bidi="en-US"/>
        </w:rPr>
      </w:pPr>
      <w:r w:rsidRPr="008A402F">
        <w:rPr>
          <w:rFonts w:ascii="Arial" w:eastAsia="Georgia" w:hAnsi="Arial" w:cs="Arial"/>
          <w:b/>
          <w:bCs/>
          <w:color w:val="231F20"/>
          <w:spacing w:val="-5"/>
          <w:lang w:val="en-GB" w:bidi="en-US"/>
        </w:rPr>
        <w:t>Core Learning Modules</w:t>
      </w:r>
    </w:p>
    <w:p w14:paraId="21D336D7" w14:textId="39AED307" w:rsidR="00E06632" w:rsidRPr="00A51F05" w:rsidRDefault="008A402F" w:rsidP="005434C9">
      <w:pPr>
        <w:rPr>
          <w:rFonts w:ascii="Arial" w:eastAsia="Georgia" w:hAnsi="Arial" w:cs="Arial"/>
          <w:color w:val="231F20"/>
          <w:spacing w:val="-5"/>
          <w:lang w:val="en-GB" w:bidi="en-US"/>
        </w:rPr>
      </w:pPr>
      <w:r w:rsidRPr="008A402F">
        <w:rPr>
          <w:rFonts w:ascii="Arial" w:eastAsia="Georgia" w:hAnsi="Arial" w:cs="Arial"/>
          <w:color w:val="231F20"/>
          <w:spacing w:val="-5"/>
          <w:lang w:val="en-GB" w:bidi="en-US"/>
        </w:rPr>
        <w:t>The following modules provide essential safeguarding knowledge and should be completed as part of organisational induction and refresher training</w:t>
      </w:r>
      <w:r w:rsidR="00535A16">
        <w:rPr>
          <w:rFonts w:ascii="Arial" w:eastAsia="Georgia" w:hAnsi="Arial" w:cs="Arial"/>
          <w:color w:val="231F20"/>
          <w:spacing w:val="-5"/>
          <w:lang w:val="en-GB" w:bidi="en-US"/>
        </w:rPr>
        <w:t>. Course descriptions can be seen in Table 1 below.</w:t>
      </w:r>
    </w:p>
    <w:p w14:paraId="6E90D936" w14:textId="77777777" w:rsidR="00E06632" w:rsidRPr="00A51F05" w:rsidRDefault="00E06632" w:rsidP="005434C9">
      <w:pPr>
        <w:rPr>
          <w:rFonts w:ascii="Arial" w:eastAsia="Georgia" w:hAnsi="Arial" w:cs="Arial"/>
          <w:color w:val="231F20"/>
          <w:spacing w:val="-5"/>
          <w:lang w:val="en-GB" w:bidi="en-US"/>
        </w:rPr>
      </w:pPr>
    </w:p>
    <w:p w14:paraId="666F456B" w14:textId="3EEB93C6" w:rsidR="008A402F" w:rsidRPr="00A51F05" w:rsidRDefault="008A402F" w:rsidP="00E06632">
      <w:pPr>
        <w:pStyle w:val="ListParagraph"/>
        <w:numPr>
          <w:ilvl w:val="0"/>
          <w:numId w:val="28"/>
        </w:numPr>
        <w:rPr>
          <w:rFonts w:ascii="Arial" w:eastAsia="Georgia" w:hAnsi="Arial" w:cs="Arial"/>
          <w:color w:val="231F20"/>
          <w:spacing w:val="-5"/>
          <w:lang w:val="en-GB" w:bidi="en-US"/>
        </w:rPr>
      </w:pPr>
      <w:commentRangeStart w:id="0"/>
      <w:r w:rsidRPr="00A51F05">
        <w:rPr>
          <w:rFonts w:ascii="Arial" w:eastAsia="Georgia" w:hAnsi="Arial" w:cs="Arial"/>
          <w:b/>
          <w:bCs/>
          <w:color w:val="231F20"/>
          <w:spacing w:val="-5"/>
          <w:lang w:val="en-GB" w:bidi="en-US"/>
        </w:rPr>
        <w:t>Basic Safeguarding Awareness</w:t>
      </w:r>
      <w:r w:rsidRPr="00A51F05">
        <w:rPr>
          <w:rFonts w:ascii="Arial" w:eastAsia="Georgia" w:hAnsi="Arial" w:cs="Arial"/>
          <w:color w:val="231F20"/>
          <w:spacing w:val="-5"/>
          <w:lang w:val="en-GB" w:bidi="en-US"/>
        </w:rPr>
        <w:t xml:space="preserve"> (Level 2 Safeguarding Children – </w:t>
      </w:r>
      <w:hyperlink r:id="rId9" w:history="1">
        <w:r w:rsidR="005434C9" w:rsidRPr="00A51F05">
          <w:rPr>
            <w:rStyle w:val="Hyperlink"/>
            <w:rFonts w:ascii="Arial" w:eastAsia="Georgia" w:hAnsi="Arial" w:cs="Arial"/>
            <w:spacing w:val="-5"/>
            <w:lang w:val="en-GB" w:bidi="en-US"/>
          </w:rPr>
          <w:t>Virtual College</w:t>
        </w:r>
      </w:hyperlink>
      <w:r w:rsidR="005434C9" w:rsidRPr="00A51F05">
        <w:rPr>
          <w:rFonts w:ascii="Arial" w:eastAsia="Georgia" w:hAnsi="Arial" w:cs="Arial"/>
          <w:color w:val="231F20"/>
          <w:spacing w:val="-5"/>
          <w:lang w:val="en-GB" w:bidi="en-US"/>
        </w:rPr>
        <w:t xml:space="preserve"> </w:t>
      </w:r>
      <w:r w:rsidRPr="00A51F05">
        <w:rPr>
          <w:rFonts w:ascii="Arial" w:eastAsia="Georgia" w:hAnsi="Arial" w:cs="Arial"/>
          <w:color w:val="231F20"/>
          <w:spacing w:val="-5"/>
          <w:lang w:val="en-GB" w:bidi="en-US"/>
        </w:rPr>
        <w:t>e-learning)</w:t>
      </w:r>
    </w:p>
    <w:p w14:paraId="55C6F967" w14:textId="14B05418" w:rsidR="008A402F" w:rsidRPr="008A402F" w:rsidRDefault="008A402F" w:rsidP="008A402F">
      <w:pPr>
        <w:numPr>
          <w:ilvl w:val="0"/>
          <w:numId w:val="26"/>
        </w:numPr>
        <w:rPr>
          <w:rFonts w:ascii="Arial" w:eastAsia="Georgia" w:hAnsi="Arial" w:cs="Arial"/>
          <w:color w:val="231F20"/>
          <w:spacing w:val="-5"/>
          <w:lang w:val="en-GB" w:bidi="en-US"/>
        </w:rPr>
      </w:pPr>
      <w:r w:rsidRPr="008A402F">
        <w:rPr>
          <w:rFonts w:ascii="Arial" w:eastAsia="Georgia" w:hAnsi="Arial" w:cs="Arial"/>
          <w:b/>
          <w:bCs/>
          <w:color w:val="231F20"/>
          <w:spacing w:val="-5"/>
          <w:lang w:val="en-GB" w:bidi="en-US"/>
        </w:rPr>
        <w:t>Child Exploitation and Extra-Familial Harm</w:t>
      </w:r>
      <w:r w:rsidRPr="008A402F">
        <w:rPr>
          <w:rFonts w:ascii="Arial" w:eastAsia="Georgia" w:hAnsi="Arial" w:cs="Arial"/>
          <w:color w:val="231F20"/>
          <w:spacing w:val="-5"/>
          <w:lang w:val="en-GB" w:bidi="en-US"/>
        </w:rPr>
        <w:t xml:space="preserve"> (</w:t>
      </w:r>
      <w:hyperlink r:id="rId10" w:history="1">
        <w:r w:rsidR="005434C9" w:rsidRPr="00A51F05">
          <w:rPr>
            <w:rStyle w:val="Hyperlink"/>
            <w:rFonts w:ascii="Arial" w:eastAsia="Georgia" w:hAnsi="Arial" w:cs="Arial"/>
            <w:spacing w:val="-5"/>
            <w:lang w:val="en-GB" w:bidi="en-US"/>
          </w:rPr>
          <w:t>Virtual College</w:t>
        </w:r>
      </w:hyperlink>
      <w:r w:rsidR="005434C9" w:rsidRPr="00A51F05">
        <w:rPr>
          <w:rFonts w:ascii="Arial" w:eastAsia="Georgia" w:hAnsi="Arial" w:cs="Arial"/>
          <w:color w:val="231F20"/>
          <w:spacing w:val="-5"/>
          <w:lang w:val="en-GB" w:bidi="en-US"/>
        </w:rPr>
        <w:t xml:space="preserve"> </w:t>
      </w:r>
      <w:r w:rsidRPr="008A402F">
        <w:rPr>
          <w:rFonts w:ascii="Arial" w:eastAsia="Georgia" w:hAnsi="Arial" w:cs="Arial"/>
          <w:color w:val="231F20"/>
          <w:spacing w:val="-5"/>
          <w:lang w:val="en-GB" w:bidi="en-US"/>
        </w:rPr>
        <w:t>e-learning)</w:t>
      </w:r>
    </w:p>
    <w:p w14:paraId="4D5AD4F6" w14:textId="77777777" w:rsidR="008A402F" w:rsidRPr="008A402F" w:rsidRDefault="008A402F" w:rsidP="008A402F">
      <w:pPr>
        <w:numPr>
          <w:ilvl w:val="0"/>
          <w:numId w:val="26"/>
        </w:numPr>
        <w:rPr>
          <w:rFonts w:ascii="Arial" w:eastAsia="Georgia" w:hAnsi="Arial" w:cs="Arial"/>
          <w:color w:val="231F20"/>
          <w:spacing w:val="-5"/>
          <w:lang w:val="en-GB" w:bidi="en-US"/>
        </w:rPr>
      </w:pPr>
      <w:r w:rsidRPr="008A402F">
        <w:rPr>
          <w:rFonts w:ascii="Arial" w:eastAsia="Georgia" w:hAnsi="Arial" w:cs="Arial"/>
          <w:b/>
          <w:bCs/>
          <w:color w:val="231F20"/>
          <w:spacing w:val="-5"/>
          <w:lang w:val="en-GB" w:bidi="en-US"/>
        </w:rPr>
        <w:t>PREVENT Awareness</w:t>
      </w:r>
      <w:r w:rsidRPr="008A402F">
        <w:rPr>
          <w:rFonts w:ascii="Arial" w:eastAsia="Georgia" w:hAnsi="Arial" w:cs="Arial"/>
          <w:color w:val="231F20"/>
          <w:spacing w:val="-5"/>
          <w:lang w:val="en-GB" w:bidi="en-US"/>
        </w:rPr>
        <w:t xml:space="preserve"> (available via GOV.UK)</w:t>
      </w:r>
    </w:p>
    <w:p w14:paraId="30A8B477" w14:textId="77777777" w:rsidR="008A402F" w:rsidRPr="008A402F" w:rsidRDefault="008A402F" w:rsidP="008A402F">
      <w:pPr>
        <w:numPr>
          <w:ilvl w:val="0"/>
          <w:numId w:val="26"/>
        </w:numPr>
        <w:rPr>
          <w:rFonts w:ascii="Arial" w:eastAsia="Georgia" w:hAnsi="Arial" w:cs="Arial"/>
          <w:color w:val="231F20"/>
          <w:spacing w:val="-5"/>
          <w:lang w:val="en-GB" w:bidi="en-US"/>
        </w:rPr>
      </w:pPr>
      <w:r w:rsidRPr="008A402F">
        <w:rPr>
          <w:rFonts w:ascii="Arial" w:eastAsia="Georgia" w:hAnsi="Arial" w:cs="Arial"/>
          <w:b/>
          <w:bCs/>
          <w:color w:val="231F20"/>
          <w:spacing w:val="-5"/>
          <w:lang w:val="en-GB" w:bidi="en-US"/>
        </w:rPr>
        <w:t>Organisation-specific policies and procedures</w:t>
      </w:r>
      <w:commentRangeEnd w:id="0"/>
      <w:r w:rsidR="0054097A">
        <w:rPr>
          <w:rStyle w:val="CommentReference"/>
        </w:rPr>
        <w:commentReference w:id="0"/>
      </w:r>
    </w:p>
    <w:p w14:paraId="481A5CFD" w14:textId="77777777" w:rsidR="00535A16" w:rsidRDefault="00535A16" w:rsidP="008A402F">
      <w:pPr>
        <w:rPr>
          <w:rFonts w:ascii="Arial" w:eastAsia="Georgia" w:hAnsi="Arial" w:cs="Arial"/>
          <w:b/>
          <w:bCs/>
          <w:color w:val="231F20"/>
          <w:spacing w:val="-5"/>
          <w:lang w:val="en-GB" w:bidi="en-US"/>
        </w:rPr>
      </w:pPr>
    </w:p>
    <w:p w14:paraId="531FFD90" w14:textId="02E28BD0" w:rsidR="008A402F" w:rsidRPr="008A402F" w:rsidRDefault="008A402F" w:rsidP="008A402F">
      <w:pPr>
        <w:rPr>
          <w:rFonts w:ascii="Arial" w:eastAsia="Georgia" w:hAnsi="Arial" w:cs="Arial"/>
          <w:b/>
          <w:bCs/>
          <w:color w:val="231F20"/>
          <w:spacing w:val="-5"/>
          <w:lang w:val="en-GB" w:bidi="en-US"/>
        </w:rPr>
      </w:pPr>
      <w:commentRangeStart w:id="1"/>
      <w:r w:rsidRPr="008A402F">
        <w:rPr>
          <w:rFonts w:ascii="Arial" w:eastAsia="Georgia" w:hAnsi="Arial" w:cs="Arial"/>
          <w:b/>
          <w:bCs/>
          <w:color w:val="231F20"/>
          <w:spacing w:val="-5"/>
          <w:lang w:val="en-GB" w:bidi="en-US"/>
        </w:rPr>
        <w:t>Supplementary Safeguarding E-Learning</w:t>
      </w:r>
    </w:p>
    <w:p w14:paraId="3838A1A8" w14:textId="77777777" w:rsidR="00535A16" w:rsidRDefault="008A402F" w:rsidP="008A402F">
      <w:pPr>
        <w:rPr>
          <w:rFonts w:ascii="Arial" w:eastAsia="Georgia" w:hAnsi="Arial" w:cs="Arial"/>
          <w:color w:val="231F20"/>
          <w:spacing w:val="-5"/>
          <w:lang w:val="en-GB" w:bidi="en-US"/>
        </w:rPr>
      </w:pPr>
      <w:r w:rsidRPr="008A402F">
        <w:rPr>
          <w:rFonts w:ascii="Arial" w:eastAsia="Georgia" w:hAnsi="Arial" w:cs="Arial"/>
          <w:color w:val="231F20"/>
          <w:spacing w:val="-5"/>
          <w:lang w:val="en-GB" w:bidi="en-US"/>
        </w:rPr>
        <w:t xml:space="preserve">Alongside the core modules, the WFSCP also provides additional e-learning through the </w:t>
      </w:r>
      <w:hyperlink r:id="rId15" w:history="1">
        <w:r w:rsidR="00E06632" w:rsidRPr="00A51F05">
          <w:rPr>
            <w:rStyle w:val="Hyperlink"/>
            <w:rFonts w:ascii="Arial" w:eastAsia="Georgia" w:hAnsi="Arial" w:cs="Arial"/>
            <w:spacing w:val="-5"/>
            <w:lang w:val="en-GB" w:bidi="en-US"/>
          </w:rPr>
          <w:t>Virtual College</w:t>
        </w:r>
      </w:hyperlink>
      <w:r w:rsidR="00E06632" w:rsidRPr="00A51F05">
        <w:rPr>
          <w:rFonts w:ascii="Arial" w:eastAsia="Georgia" w:hAnsi="Arial" w:cs="Arial"/>
          <w:color w:val="231F20"/>
          <w:spacing w:val="-5"/>
          <w:lang w:val="en-GB" w:bidi="en-US"/>
        </w:rPr>
        <w:t xml:space="preserve"> </w:t>
      </w:r>
      <w:r w:rsidRPr="008A402F">
        <w:rPr>
          <w:rFonts w:ascii="Arial" w:eastAsia="Georgia" w:hAnsi="Arial" w:cs="Arial"/>
          <w:color w:val="231F20"/>
          <w:spacing w:val="-5"/>
          <w:lang w:val="en-GB" w:bidi="en-US"/>
        </w:rPr>
        <w:t xml:space="preserve">Learning Zone (registration required). </w:t>
      </w:r>
      <w:r w:rsidR="00535A16">
        <w:rPr>
          <w:rFonts w:ascii="Arial" w:eastAsia="Georgia" w:hAnsi="Arial" w:cs="Arial"/>
          <w:color w:val="231F20"/>
          <w:spacing w:val="-5"/>
          <w:lang w:val="en-GB" w:bidi="en-US"/>
        </w:rPr>
        <w:t>Course information can be found within Table 2 below.</w:t>
      </w:r>
    </w:p>
    <w:p w14:paraId="0D4F7055" w14:textId="623C9362" w:rsidR="008A402F" w:rsidRPr="008A402F" w:rsidRDefault="008A402F" w:rsidP="008A402F">
      <w:pPr>
        <w:rPr>
          <w:rFonts w:ascii="Arial" w:eastAsia="Georgia" w:hAnsi="Arial" w:cs="Arial"/>
          <w:color w:val="231F20"/>
          <w:spacing w:val="-5"/>
          <w:lang w:val="en-GB" w:bidi="en-US"/>
        </w:rPr>
      </w:pPr>
      <w:r w:rsidRPr="008A402F">
        <w:rPr>
          <w:rFonts w:ascii="Arial" w:eastAsia="Georgia" w:hAnsi="Arial" w:cs="Arial"/>
          <w:color w:val="231F20"/>
          <w:spacing w:val="-5"/>
          <w:lang w:val="en-GB" w:bidi="en-US"/>
        </w:rPr>
        <w:t xml:space="preserve">These </w:t>
      </w:r>
      <w:r w:rsidR="00535A16">
        <w:rPr>
          <w:rFonts w:ascii="Arial" w:eastAsia="Georgia" w:hAnsi="Arial" w:cs="Arial"/>
          <w:color w:val="231F20"/>
          <w:spacing w:val="-5"/>
          <w:lang w:val="en-GB" w:bidi="en-US"/>
        </w:rPr>
        <w:t xml:space="preserve">courses </w:t>
      </w:r>
      <w:r w:rsidRPr="008A402F">
        <w:rPr>
          <w:rFonts w:ascii="Arial" w:eastAsia="Georgia" w:hAnsi="Arial" w:cs="Arial"/>
          <w:color w:val="231F20"/>
          <w:spacing w:val="-5"/>
          <w:lang w:val="en-GB" w:bidi="en-US"/>
        </w:rPr>
        <w:t>include:</w:t>
      </w:r>
    </w:p>
    <w:p w14:paraId="3B951963" w14:textId="77777777" w:rsidR="008A402F" w:rsidRPr="008A402F" w:rsidRDefault="008A402F" w:rsidP="008A402F">
      <w:pPr>
        <w:numPr>
          <w:ilvl w:val="0"/>
          <w:numId w:val="27"/>
        </w:numPr>
        <w:rPr>
          <w:rFonts w:ascii="Arial" w:eastAsia="Georgia" w:hAnsi="Arial" w:cs="Arial"/>
          <w:color w:val="231F20"/>
          <w:spacing w:val="-5"/>
          <w:lang w:val="en-GB" w:bidi="en-US"/>
        </w:rPr>
      </w:pPr>
      <w:r w:rsidRPr="008A402F">
        <w:rPr>
          <w:rFonts w:ascii="Arial" w:eastAsia="Georgia" w:hAnsi="Arial" w:cs="Arial"/>
          <w:b/>
          <w:bCs/>
          <w:color w:val="231F20"/>
          <w:spacing w:val="-5"/>
          <w:lang w:val="en-GB" w:bidi="en-US"/>
        </w:rPr>
        <w:lastRenderedPageBreak/>
        <w:t>Understanding the Impact of Domestic Abuse</w:t>
      </w:r>
    </w:p>
    <w:p w14:paraId="61FBC0C2" w14:textId="77777777" w:rsidR="008A402F" w:rsidRPr="008A402F" w:rsidRDefault="008A402F" w:rsidP="008A402F">
      <w:pPr>
        <w:numPr>
          <w:ilvl w:val="0"/>
          <w:numId w:val="27"/>
        </w:numPr>
        <w:rPr>
          <w:rFonts w:ascii="Arial" w:eastAsia="Georgia" w:hAnsi="Arial" w:cs="Arial"/>
          <w:color w:val="231F20"/>
          <w:spacing w:val="-5"/>
          <w:lang w:val="en-GB" w:bidi="en-US"/>
        </w:rPr>
      </w:pPr>
      <w:r w:rsidRPr="008A402F">
        <w:rPr>
          <w:rFonts w:ascii="Arial" w:eastAsia="Georgia" w:hAnsi="Arial" w:cs="Arial"/>
          <w:b/>
          <w:bCs/>
          <w:color w:val="231F20"/>
          <w:spacing w:val="-5"/>
          <w:lang w:val="en-GB" w:bidi="en-US"/>
        </w:rPr>
        <w:t>Safer Recruitment</w:t>
      </w:r>
    </w:p>
    <w:p w14:paraId="121EAB7F" w14:textId="77777777" w:rsidR="008A402F" w:rsidRPr="00A51F05" w:rsidRDefault="008A402F" w:rsidP="008A402F">
      <w:pPr>
        <w:numPr>
          <w:ilvl w:val="0"/>
          <w:numId w:val="27"/>
        </w:numPr>
        <w:rPr>
          <w:rFonts w:ascii="Arial" w:eastAsia="Georgia" w:hAnsi="Arial" w:cs="Arial"/>
          <w:color w:val="231F20"/>
          <w:spacing w:val="-5"/>
          <w:lang w:val="en-GB" w:bidi="en-US"/>
        </w:rPr>
      </w:pPr>
      <w:r w:rsidRPr="008A402F">
        <w:rPr>
          <w:rFonts w:ascii="Arial" w:eastAsia="Georgia" w:hAnsi="Arial" w:cs="Arial"/>
          <w:color w:val="231F20"/>
          <w:spacing w:val="-5"/>
          <w:lang w:val="en-GB" w:bidi="en-US"/>
        </w:rPr>
        <w:t>Other specialist modules that support professional development and strengthen safeguarding practice</w:t>
      </w:r>
      <w:commentRangeEnd w:id="1"/>
      <w:r w:rsidR="0054097A">
        <w:rPr>
          <w:rStyle w:val="CommentReference"/>
        </w:rPr>
        <w:commentReference w:id="1"/>
      </w:r>
    </w:p>
    <w:p w14:paraId="1381CB21" w14:textId="77777777" w:rsidR="00DF4461" w:rsidRPr="008A402F" w:rsidRDefault="00DF4461" w:rsidP="00DF4461">
      <w:pPr>
        <w:ind w:left="720"/>
        <w:rPr>
          <w:rFonts w:ascii="Arial" w:eastAsia="Georgia" w:hAnsi="Arial" w:cs="Arial"/>
          <w:color w:val="231F20"/>
          <w:spacing w:val="-5"/>
          <w:lang w:val="en-GB" w:bidi="en-US"/>
        </w:rPr>
      </w:pPr>
    </w:p>
    <w:p w14:paraId="3DA5D285" w14:textId="77777777" w:rsidR="008A402F" w:rsidRPr="00A51F05" w:rsidRDefault="008A402F" w:rsidP="008A402F">
      <w:pPr>
        <w:rPr>
          <w:rFonts w:ascii="Arial" w:eastAsia="Georgia" w:hAnsi="Arial" w:cs="Arial"/>
          <w:color w:val="231F20"/>
          <w:spacing w:val="-5"/>
          <w:lang w:val="en-GB" w:bidi="en-US"/>
        </w:rPr>
      </w:pPr>
      <w:r w:rsidRPr="008A402F">
        <w:rPr>
          <w:rFonts w:ascii="Arial" w:eastAsia="Georgia" w:hAnsi="Arial" w:cs="Arial"/>
          <w:color w:val="231F20"/>
          <w:spacing w:val="-5"/>
          <w:lang w:val="en-GB" w:bidi="en-US"/>
        </w:rPr>
        <w:t>These courses are designed to broaden practitioner knowledge and help embed key safeguarding principles into day-to-day work.</w:t>
      </w:r>
    </w:p>
    <w:p w14:paraId="08E38CC2" w14:textId="77777777" w:rsidR="004A1898" w:rsidRPr="008A402F" w:rsidRDefault="004A1898" w:rsidP="008A402F">
      <w:pPr>
        <w:rPr>
          <w:rFonts w:ascii="Arial" w:eastAsia="Georgia" w:hAnsi="Arial" w:cs="Arial"/>
          <w:color w:val="231F20"/>
          <w:spacing w:val="-5"/>
          <w:lang w:val="en-GB" w:bidi="en-US"/>
        </w:rPr>
      </w:pPr>
    </w:p>
    <w:p w14:paraId="028E595B" w14:textId="2BA3BE23" w:rsidR="00535A16" w:rsidRPr="00535A16" w:rsidRDefault="00535A16" w:rsidP="00535A16">
      <w:pPr>
        <w:rPr>
          <w:rFonts w:ascii="Arial" w:eastAsia="Georgia" w:hAnsi="Arial" w:cs="Arial"/>
          <w:color w:val="231F20"/>
          <w:spacing w:val="-5"/>
          <w:lang w:val="en-GB" w:bidi="en-US"/>
        </w:rPr>
      </w:pPr>
      <w:r>
        <w:rPr>
          <w:rFonts w:ascii="Arial" w:eastAsia="Georgia" w:hAnsi="Arial" w:cs="Arial"/>
          <w:color w:val="231F20"/>
          <w:spacing w:val="-5"/>
          <w:lang w:val="en-GB" w:bidi="en-US"/>
        </w:rPr>
        <w:t>The table below</w:t>
      </w:r>
      <w:r w:rsidRPr="00535A16">
        <w:rPr>
          <w:rFonts w:ascii="Arial" w:eastAsia="Georgia" w:hAnsi="Arial" w:cs="Arial"/>
          <w:color w:val="231F20"/>
          <w:spacing w:val="-5"/>
          <w:lang w:val="en-GB" w:bidi="en-US"/>
        </w:rPr>
        <w:t xml:space="preserve"> provides an overview of the core safeguarding learning modules that all practitioners should complete as part of their induction and ongoing professional development. It includes details of each course title, a brief description of what the module covers, and guidance on how frequently the training should be refreshed. These modules form the essential foundation for safeguarding practice, ensuring staff understand key legislation, can recognise signs of abuse or exploitation, and know how to respond appropriately.</w:t>
      </w:r>
    </w:p>
    <w:p w14:paraId="17E622CE" w14:textId="77777777" w:rsidR="00535A16" w:rsidRDefault="00535A16" w:rsidP="006A2A9A">
      <w:pPr>
        <w:rPr>
          <w:rFonts w:ascii="Arial" w:eastAsia="Georgia" w:hAnsi="Arial" w:cs="Arial"/>
          <w:b/>
          <w:bCs/>
          <w:color w:val="231F20"/>
          <w:spacing w:val="-5"/>
          <w:lang w:val="en-GB" w:bidi="en-US"/>
        </w:rPr>
      </w:pPr>
    </w:p>
    <w:p w14:paraId="1F7B36B0" w14:textId="0421988E" w:rsidR="00535A16" w:rsidRPr="00A51F05" w:rsidRDefault="00535A16" w:rsidP="006A2A9A">
      <w:pPr>
        <w:rPr>
          <w:rFonts w:ascii="Arial" w:eastAsia="Georgia" w:hAnsi="Arial" w:cs="Arial"/>
          <w:b/>
          <w:bCs/>
          <w:color w:val="231F20"/>
          <w:spacing w:val="-5"/>
          <w:lang w:val="en-GB" w:bidi="en-US"/>
        </w:rPr>
      </w:pPr>
      <w:r>
        <w:rPr>
          <w:rFonts w:ascii="Arial" w:eastAsia="Georgia" w:hAnsi="Arial" w:cs="Arial"/>
          <w:b/>
          <w:bCs/>
          <w:color w:val="231F20"/>
          <w:spacing w:val="-5"/>
          <w:lang w:val="en-GB" w:bidi="en-US"/>
        </w:rPr>
        <w:t>Table 1:</w:t>
      </w:r>
    </w:p>
    <w:tbl>
      <w:tblPr>
        <w:tblStyle w:val="TableGrid"/>
        <w:tblW w:w="0" w:type="auto"/>
        <w:tblLook w:val="04A0" w:firstRow="1" w:lastRow="0" w:firstColumn="1" w:lastColumn="0" w:noHBand="0" w:noVBand="1"/>
      </w:tblPr>
      <w:tblGrid>
        <w:gridCol w:w="5129"/>
        <w:gridCol w:w="5129"/>
        <w:gridCol w:w="5130"/>
      </w:tblGrid>
      <w:tr w:rsidR="0030615D" w:rsidRPr="00A51F05" w14:paraId="64024EF6" w14:textId="77777777" w:rsidTr="0030615D">
        <w:tc>
          <w:tcPr>
            <w:tcW w:w="5129" w:type="dxa"/>
            <w:shd w:val="clear" w:color="auto" w:fill="0070C0"/>
          </w:tcPr>
          <w:p w14:paraId="2A5EF243" w14:textId="0CA17E7C" w:rsidR="00665C04" w:rsidRPr="00A51F05" w:rsidRDefault="00665C04" w:rsidP="006A2A9A">
            <w:pPr>
              <w:rPr>
                <w:rFonts w:ascii="Arial" w:eastAsia="Georgia" w:hAnsi="Arial" w:cs="Arial"/>
                <w:b/>
                <w:bCs/>
                <w:color w:val="FFFFFF" w:themeColor="background1"/>
                <w:spacing w:val="-5"/>
                <w:lang w:val="en-GB" w:bidi="en-US"/>
              </w:rPr>
            </w:pPr>
            <w:r w:rsidRPr="00A51F05">
              <w:rPr>
                <w:rFonts w:ascii="Arial" w:eastAsia="Georgia" w:hAnsi="Arial" w:cs="Arial"/>
                <w:b/>
                <w:bCs/>
                <w:color w:val="FFFFFF" w:themeColor="background1"/>
                <w:spacing w:val="-5"/>
                <w:lang w:val="en-GB" w:bidi="en-US"/>
              </w:rPr>
              <w:t>Core Module</w:t>
            </w:r>
          </w:p>
        </w:tc>
        <w:tc>
          <w:tcPr>
            <w:tcW w:w="5129" w:type="dxa"/>
            <w:shd w:val="clear" w:color="auto" w:fill="0070C0"/>
          </w:tcPr>
          <w:p w14:paraId="1780B588" w14:textId="152ADA98" w:rsidR="00665C04" w:rsidRPr="00A51F05" w:rsidRDefault="00D85F1C" w:rsidP="006A2A9A">
            <w:pPr>
              <w:rPr>
                <w:rFonts w:ascii="Arial" w:eastAsia="Georgia" w:hAnsi="Arial" w:cs="Arial"/>
                <w:b/>
                <w:bCs/>
                <w:color w:val="FFFFFF" w:themeColor="background1"/>
                <w:spacing w:val="-5"/>
                <w:lang w:val="en-GB" w:bidi="en-US"/>
              </w:rPr>
            </w:pPr>
            <w:r w:rsidRPr="00A51F05">
              <w:rPr>
                <w:rFonts w:ascii="Arial" w:eastAsia="Georgia" w:hAnsi="Arial" w:cs="Arial"/>
                <w:b/>
                <w:bCs/>
                <w:color w:val="FFFFFF" w:themeColor="background1"/>
                <w:spacing w:val="-5"/>
                <w:lang w:val="en-GB" w:bidi="en-US"/>
              </w:rPr>
              <w:t>Course Description</w:t>
            </w:r>
          </w:p>
        </w:tc>
        <w:tc>
          <w:tcPr>
            <w:tcW w:w="5130" w:type="dxa"/>
            <w:shd w:val="clear" w:color="auto" w:fill="0070C0"/>
          </w:tcPr>
          <w:p w14:paraId="3FC0D6EE" w14:textId="3BF02828" w:rsidR="00665C04" w:rsidRPr="00A51F05" w:rsidRDefault="00D85F1C" w:rsidP="006A2A9A">
            <w:pPr>
              <w:rPr>
                <w:rFonts w:ascii="Arial" w:eastAsia="Georgia" w:hAnsi="Arial" w:cs="Arial"/>
                <w:b/>
                <w:bCs/>
                <w:color w:val="FFFFFF" w:themeColor="background1"/>
                <w:spacing w:val="-5"/>
                <w:lang w:val="en-GB" w:bidi="en-US"/>
              </w:rPr>
            </w:pPr>
            <w:r w:rsidRPr="00A51F05">
              <w:rPr>
                <w:rFonts w:ascii="Arial" w:eastAsia="Georgia" w:hAnsi="Arial" w:cs="Arial"/>
                <w:b/>
                <w:bCs/>
                <w:color w:val="FFFFFF" w:themeColor="background1"/>
                <w:spacing w:val="-5"/>
                <w:lang w:val="en-GB" w:bidi="en-US"/>
              </w:rPr>
              <w:t>Frequency of training</w:t>
            </w:r>
          </w:p>
        </w:tc>
      </w:tr>
      <w:tr w:rsidR="00DF20BC" w:rsidRPr="00A51F05" w14:paraId="3224C6A2" w14:textId="77777777" w:rsidTr="00665C04">
        <w:tc>
          <w:tcPr>
            <w:tcW w:w="5129" w:type="dxa"/>
          </w:tcPr>
          <w:p w14:paraId="58ED2DA9" w14:textId="2F21E5ED" w:rsidR="00DF20BC" w:rsidRPr="00A51F05" w:rsidRDefault="00DF20BC" w:rsidP="006A2A9A">
            <w:pPr>
              <w:rPr>
                <w:rFonts w:ascii="Arial" w:eastAsia="Georgia" w:hAnsi="Arial" w:cs="Arial"/>
                <w:b/>
                <w:bCs/>
                <w:color w:val="231F20"/>
                <w:spacing w:val="-5"/>
                <w:lang w:bidi="en-US"/>
              </w:rPr>
            </w:pPr>
            <w:r w:rsidRPr="00A51F05">
              <w:rPr>
                <w:rFonts w:ascii="Arial" w:hAnsi="Arial" w:cs="Arial"/>
                <w:b/>
                <w:bCs/>
                <w:lang w:val="en-GB"/>
              </w:rPr>
              <w:t>Basic Safeguarding Awareness</w:t>
            </w:r>
          </w:p>
          <w:p w14:paraId="786E7A82" w14:textId="1F036344" w:rsidR="00DF20BC" w:rsidRPr="00A51F05" w:rsidRDefault="00DF20BC" w:rsidP="006A2A9A">
            <w:pPr>
              <w:rPr>
                <w:rFonts w:ascii="Arial" w:eastAsia="Georgia" w:hAnsi="Arial" w:cs="Arial"/>
                <w:b/>
                <w:bCs/>
                <w:color w:val="231F20"/>
                <w:spacing w:val="-5"/>
                <w:lang w:val="en-GB" w:bidi="en-US"/>
              </w:rPr>
            </w:pPr>
            <w:r w:rsidRPr="00A51F05">
              <w:rPr>
                <w:rFonts w:ascii="Arial" w:eastAsia="Georgia" w:hAnsi="Arial" w:cs="Arial"/>
                <w:b/>
                <w:bCs/>
                <w:color w:val="231F20"/>
                <w:spacing w:val="-5"/>
                <w:lang w:bidi="en-US"/>
              </w:rPr>
              <w:t>Level 2 Safeguarding Children (referred to as Level 1)</w:t>
            </w:r>
          </w:p>
        </w:tc>
        <w:tc>
          <w:tcPr>
            <w:tcW w:w="5129" w:type="dxa"/>
          </w:tcPr>
          <w:p w14:paraId="415EB467" w14:textId="1BDD8D9D" w:rsidR="00DF20BC" w:rsidRPr="00A51F05" w:rsidRDefault="00C60D58" w:rsidP="006A2A9A">
            <w:pPr>
              <w:rPr>
                <w:rFonts w:ascii="Arial" w:eastAsia="Georgia" w:hAnsi="Arial" w:cs="Arial"/>
                <w:color w:val="231F20"/>
                <w:spacing w:val="-5"/>
                <w:lang w:val="en-GB" w:bidi="en-US"/>
              </w:rPr>
            </w:pPr>
            <w:r w:rsidRPr="00A51F05">
              <w:rPr>
                <w:rFonts w:ascii="Arial" w:eastAsia="Georgia" w:hAnsi="Arial" w:cs="Arial"/>
                <w:color w:val="231F20"/>
                <w:spacing w:val="-5"/>
                <w:lang w:bidi="en-US"/>
              </w:rPr>
              <w:t>This interactive e-learning module, provided by the Virtual College, introduces key areas of safeguarding children. It ensures participants have up-to-date knowledge of safeguarding policies, legislation and guidance. The course covers ways to reduce the risk of abuse, recognise the signs and symptoms of different types of abuse, and explores the impact that well-known child abuse and neglect cases have had on shaping legislation.</w:t>
            </w:r>
          </w:p>
        </w:tc>
        <w:tc>
          <w:tcPr>
            <w:tcW w:w="5130" w:type="dxa"/>
          </w:tcPr>
          <w:p w14:paraId="1F10EC00" w14:textId="77777777" w:rsidR="0019126E" w:rsidRPr="00A51F05" w:rsidRDefault="00D75147" w:rsidP="006A2A9A">
            <w:pPr>
              <w:rPr>
                <w:rFonts w:ascii="Arial" w:eastAsia="Georgia" w:hAnsi="Arial" w:cs="Arial"/>
                <w:color w:val="231F20"/>
                <w:spacing w:val="-5"/>
                <w:lang w:val="en-GB" w:bidi="en-US"/>
              </w:rPr>
            </w:pPr>
            <w:r w:rsidRPr="00A51F05">
              <w:rPr>
                <w:rFonts w:ascii="Arial" w:eastAsia="Georgia" w:hAnsi="Arial" w:cs="Arial"/>
                <w:color w:val="231F20"/>
                <w:spacing w:val="-5"/>
                <w:lang w:val="en-GB" w:bidi="en-US"/>
              </w:rPr>
              <w:t xml:space="preserve">School staff, early years staff and childminders should complete this training every two years. </w:t>
            </w:r>
          </w:p>
          <w:p w14:paraId="47EA6BF5" w14:textId="77777777" w:rsidR="0019126E" w:rsidRPr="00A51F05" w:rsidRDefault="0019126E" w:rsidP="006A2A9A">
            <w:pPr>
              <w:rPr>
                <w:rFonts w:ascii="Arial" w:eastAsia="Georgia" w:hAnsi="Arial" w:cs="Arial"/>
                <w:color w:val="231F20"/>
                <w:spacing w:val="-5"/>
                <w:lang w:val="en-GB" w:bidi="en-US"/>
              </w:rPr>
            </w:pPr>
          </w:p>
          <w:p w14:paraId="693BB1E6" w14:textId="673A7013" w:rsidR="00DF20BC" w:rsidRPr="00A51F05" w:rsidRDefault="00D75147" w:rsidP="006A2A9A">
            <w:pPr>
              <w:rPr>
                <w:rFonts w:ascii="Arial" w:eastAsia="Georgia" w:hAnsi="Arial" w:cs="Arial"/>
                <w:color w:val="231F20"/>
                <w:spacing w:val="-5"/>
                <w:lang w:val="en-GB" w:bidi="en-US"/>
              </w:rPr>
            </w:pPr>
            <w:r w:rsidRPr="00A51F05">
              <w:rPr>
                <w:rFonts w:ascii="Arial" w:eastAsia="Georgia" w:hAnsi="Arial" w:cs="Arial"/>
                <w:color w:val="231F20"/>
                <w:spacing w:val="-5"/>
                <w:lang w:val="en-GB" w:bidi="en-US"/>
              </w:rPr>
              <w:t>All other professionals are expected to complete it within the first six months of employment and then every three years thereafter.</w:t>
            </w:r>
          </w:p>
        </w:tc>
      </w:tr>
      <w:tr w:rsidR="009A3DE9" w:rsidRPr="00A51F05" w14:paraId="372797EC" w14:textId="77777777" w:rsidTr="00665C04">
        <w:tc>
          <w:tcPr>
            <w:tcW w:w="5129" w:type="dxa"/>
          </w:tcPr>
          <w:p w14:paraId="479C1FCA" w14:textId="6587D8FA" w:rsidR="009A3DE9" w:rsidRPr="00A51F05" w:rsidRDefault="009A3DE9" w:rsidP="009A3DE9">
            <w:pPr>
              <w:rPr>
                <w:rFonts w:ascii="Arial" w:eastAsia="Georgia" w:hAnsi="Arial" w:cs="Arial"/>
                <w:b/>
                <w:bCs/>
                <w:color w:val="231F20"/>
                <w:spacing w:val="-5"/>
                <w:lang w:val="en-GB" w:bidi="en-US"/>
              </w:rPr>
            </w:pPr>
            <w:r w:rsidRPr="00A51F05">
              <w:rPr>
                <w:rFonts w:ascii="Arial" w:hAnsi="Arial" w:cs="Arial"/>
                <w:b/>
                <w:bCs/>
              </w:rPr>
              <w:t xml:space="preserve">Child Exploitation and Extra-Familial Harm </w:t>
            </w:r>
          </w:p>
        </w:tc>
        <w:tc>
          <w:tcPr>
            <w:tcW w:w="5129" w:type="dxa"/>
          </w:tcPr>
          <w:p w14:paraId="4B7C5BDA" w14:textId="3C6DFF40" w:rsidR="009A3DE9" w:rsidRPr="00A51F05" w:rsidRDefault="00594EFF" w:rsidP="009A3DE9">
            <w:pPr>
              <w:rPr>
                <w:rFonts w:ascii="Arial" w:eastAsia="Georgia" w:hAnsi="Arial" w:cs="Arial"/>
                <w:color w:val="231F20"/>
                <w:spacing w:val="-5"/>
                <w:lang w:val="en-GB" w:bidi="en-US"/>
              </w:rPr>
            </w:pPr>
            <w:r w:rsidRPr="00A51F05">
              <w:rPr>
                <w:rFonts w:ascii="Arial" w:hAnsi="Arial" w:cs="Arial"/>
              </w:rPr>
              <w:t>This interactive e-learning module, provided by the Virtual College, explores the impact of child exploitation and sexual exploitation on children and young people. It covers key topics such as grooming, trafficking and up-to-date information on Child Sexual Exploitation</w:t>
            </w:r>
            <w:r w:rsidR="00F5358B" w:rsidRPr="00A51F05">
              <w:rPr>
                <w:rFonts w:ascii="Arial" w:hAnsi="Arial" w:cs="Arial"/>
              </w:rPr>
              <w:t>.</w:t>
            </w:r>
          </w:p>
        </w:tc>
        <w:tc>
          <w:tcPr>
            <w:tcW w:w="5130" w:type="dxa"/>
          </w:tcPr>
          <w:p w14:paraId="35593A9B" w14:textId="77777777" w:rsidR="0019126E" w:rsidRPr="00A51F05" w:rsidRDefault="0019126E" w:rsidP="009A3DE9">
            <w:pPr>
              <w:rPr>
                <w:rFonts w:ascii="Arial" w:eastAsia="Georgia" w:hAnsi="Arial" w:cs="Arial"/>
                <w:color w:val="231F20"/>
                <w:spacing w:val="-5"/>
                <w:lang w:bidi="en-US"/>
              </w:rPr>
            </w:pPr>
            <w:r w:rsidRPr="00A51F05">
              <w:rPr>
                <w:rFonts w:ascii="Arial" w:eastAsia="Georgia" w:hAnsi="Arial" w:cs="Arial"/>
                <w:color w:val="231F20"/>
                <w:spacing w:val="-5"/>
                <w:lang w:bidi="en-US"/>
              </w:rPr>
              <w:t xml:space="preserve">School staff, early years staff and childminders should complete this training every two years. </w:t>
            </w:r>
          </w:p>
          <w:p w14:paraId="5A70D833" w14:textId="77777777" w:rsidR="0019126E" w:rsidRPr="00A51F05" w:rsidRDefault="0019126E" w:rsidP="009A3DE9">
            <w:pPr>
              <w:rPr>
                <w:rFonts w:ascii="Arial" w:eastAsia="Georgia" w:hAnsi="Arial" w:cs="Arial"/>
                <w:color w:val="231F20"/>
                <w:spacing w:val="-5"/>
                <w:lang w:bidi="en-US"/>
              </w:rPr>
            </w:pPr>
          </w:p>
          <w:p w14:paraId="7CDCA15E" w14:textId="3B2A2241" w:rsidR="009A3DE9" w:rsidRPr="00A51F05" w:rsidRDefault="0019126E" w:rsidP="009A3DE9">
            <w:pPr>
              <w:rPr>
                <w:rFonts w:ascii="Arial" w:eastAsia="Georgia" w:hAnsi="Arial" w:cs="Arial"/>
                <w:color w:val="231F20"/>
                <w:spacing w:val="-5"/>
                <w:lang w:val="en-GB" w:bidi="en-US"/>
              </w:rPr>
            </w:pPr>
            <w:r w:rsidRPr="00A51F05">
              <w:rPr>
                <w:rFonts w:ascii="Arial" w:eastAsia="Georgia" w:hAnsi="Arial" w:cs="Arial"/>
                <w:color w:val="231F20"/>
                <w:spacing w:val="-5"/>
                <w:lang w:bidi="en-US"/>
              </w:rPr>
              <w:t>All other professionals are expected to complete it within the first six months of employment and then every three years thereafter.</w:t>
            </w:r>
          </w:p>
        </w:tc>
      </w:tr>
      <w:tr w:rsidR="00665C04" w:rsidRPr="00A51F05" w14:paraId="308022AF" w14:textId="77777777" w:rsidTr="00665C04">
        <w:tc>
          <w:tcPr>
            <w:tcW w:w="5129" w:type="dxa"/>
          </w:tcPr>
          <w:p w14:paraId="04FC0D7B" w14:textId="722AFE88" w:rsidR="00665C04" w:rsidRPr="00A51F05" w:rsidRDefault="0019126E" w:rsidP="006A2A9A">
            <w:pPr>
              <w:rPr>
                <w:rFonts w:ascii="Arial" w:eastAsia="Georgia" w:hAnsi="Arial" w:cs="Arial"/>
                <w:b/>
                <w:bCs/>
                <w:color w:val="231F20"/>
                <w:spacing w:val="-5"/>
                <w:lang w:val="en-GB" w:bidi="en-US"/>
              </w:rPr>
            </w:pPr>
            <w:r w:rsidRPr="00A51F05">
              <w:rPr>
                <w:rFonts w:ascii="Arial" w:hAnsi="Arial" w:cs="Arial"/>
                <w:b/>
                <w:bCs/>
                <w:lang w:val="en-GB"/>
              </w:rPr>
              <w:t>PREVENT awareness</w:t>
            </w:r>
          </w:p>
        </w:tc>
        <w:tc>
          <w:tcPr>
            <w:tcW w:w="5129" w:type="dxa"/>
          </w:tcPr>
          <w:p w14:paraId="2687D551" w14:textId="77777777" w:rsidR="00A96D30" w:rsidRPr="00A51F05" w:rsidRDefault="00A96D30" w:rsidP="00A96D30">
            <w:pPr>
              <w:rPr>
                <w:rFonts w:ascii="Arial" w:eastAsia="Georgia" w:hAnsi="Arial" w:cs="Arial"/>
                <w:color w:val="231F20"/>
                <w:spacing w:val="-5"/>
                <w:lang w:val="en-GB" w:bidi="en-US"/>
              </w:rPr>
            </w:pPr>
            <w:r w:rsidRPr="00A51F05">
              <w:rPr>
                <w:rFonts w:ascii="Arial" w:eastAsia="Georgia" w:hAnsi="Arial" w:cs="Arial"/>
                <w:color w:val="231F20"/>
                <w:spacing w:val="-5"/>
                <w:lang w:val="en-GB" w:bidi="en-US"/>
              </w:rPr>
              <w:t>This course examines radicalisation and extremism: how they can present in children, young people or adults, how to recognise them, and what action to take. Topics include different forms of extremism and terrorism, indicators of radicalisation, pathways by which people become vulnerable, and how to assess and respond to risks. The module also explains key UK government strategies — including CONTEST and Prevent — the relevant legislation and statutory duties, and includes scenarios, case</w:t>
            </w:r>
            <w:r w:rsidRPr="00A51F05">
              <w:rPr>
                <w:rFonts w:ascii="Cambria Math" w:eastAsia="Georgia" w:hAnsi="Cambria Math" w:cs="Cambria Math"/>
                <w:color w:val="231F20"/>
                <w:spacing w:val="-5"/>
                <w:lang w:val="en-GB" w:bidi="en-US"/>
              </w:rPr>
              <w:t>‑</w:t>
            </w:r>
            <w:r w:rsidRPr="00A51F05">
              <w:rPr>
                <w:rFonts w:ascii="Arial" w:eastAsia="Georgia" w:hAnsi="Arial" w:cs="Arial"/>
                <w:color w:val="231F20"/>
                <w:spacing w:val="-5"/>
                <w:lang w:val="en-GB" w:bidi="en-US"/>
              </w:rPr>
              <w:t>studies and guidance on referral processes and other organisations to contact.</w:t>
            </w:r>
          </w:p>
          <w:p w14:paraId="440F5A5E" w14:textId="77777777" w:rsidR="00A96D30" w:rsidRPr="00A51F05" w:rsidRDefault="00A96D30" w:rsidP="00A96D30">
            <w:pPr>
              <w:rPr>
                <w:rFonts w:ascii="Arial" w:eastAsia="Georgia" w:hAnsi="Arial" w:cs="Arial"/>
                <w:color w:val="231F20"/>
                <w:spacing w:val="-5"/>
                <w:lang w:val="en-GB" w:bidi="en-US"/>
              </w:rPr>
            </w:pPr>
          </w:p>
          <w:p w14:paraId="33C296E2" w14:textId="354EF1BB" w:rsidR="00AF1FB6" w:rsidRPr="00A51F05" w:rsidRDefault="00A96D30" w:rsidP="00AF1FB6">
            <w:pPr>
              <w:rPr>
                <w:rFonts w:ascii="Arial" w:eastAsia="Georgia" w:hAnsi="Arial" w:cs="Arial"/>
                <w:color w:val="231F20"/>
                <w:spacing w:val="-5"/>
                <w:lang w:val="en-GB" w:bidi="en-US"/>
              </w:rPr>
            </w:pPr>
            <w:r w:rsidRPr="00A51F05">
              <w:rPr>
                <w:rFonts w:ascii="Arial" w:eastAsia="Georgia" w:hAnsi="Arial" w:cs="Arial"/>
                <w:color w:val="231F20"/>
                <w:spacing w:val="-5"/>
                <w:lang w:val="en-GB" w:bidi="en-US"/>
              </w:rPr>
              <w:t>You can access this training via the government site on</w:t>
            </w:r>
            <w:r w:rsidR="00F1077A" w:rsidRPr="00A51F05">
              <w:rPr>
                <w:rFonts w:ascii="Arial" w:eastAsia="Georgia" w:hAnsi="Arial" w:cs="Arial"/>
                <w:color w:val="231F20"/>
                <w:spacing w:val="-5"/>
                <w:lang w:val="en-GB" w:bidi="en-US"/>
              </w:rPr>
              <w:t xml:space="preserve"> </w:t>
            </w:r>
            <w:hyperlink r:id="rId16" w:history="1">
              <w:r w:rsidR="00F1077A" w:rsidRPr="00A51F05">
                <w:rPr>
                  <w:rStyle w:val="Hyperlink"/>
                  <w:rFonts w:ascii="Arial" w:hAnsi="Arial" w:cs="Arial"/>
                </w:rPr>
                <w:t>Prevent duty training - GOV.UK</w:t>
              </w:r>
            </w:hyperlink>
            <w:r w:rsidR="00F1077A" w:rsidRPr="00A51F05">
              <w:rPr>
                <w:rFonts w:ascii="Arial" w:hAnsi="Arial" w:cs="Arial"/>
                <w:lang w:val="en-GB"/>
              </w:rPr>
              <w:t xml:space="preserve"> </w:t>
            </w:r>
            <w:r w:rsidRPr="00A51F05">
              <w:rPr>
                <w:rFonts w:ascii="Arial" w:eastAsia="Georgia" w:hAnsi="Arial" w:cs="Arial"/>
                <w:color w:val="231F20"/>
                <w:spacing w:val="-5"/>
                <w:lang w:val="en-GB" w:bidi="en-US"/>
              </w:rPr>
              <w:t>under “Prevent duty training” or via the e</w:t>
            </w:r>
            <w:r w:rsidRPr="00A51F05">
              <w:rPr>
                <w:rFonts w:ascii="Cambria Math" w:eastAsia="Georgia" w:hAnsi="Cambria Math" w:cs="Cambria Math"/>
                <w:color w:val="231F20"/>
                <w:spacing w:val="-5"/>
                <w:lang w:val="en-GB" w:bidi="en-US"/>
              </w:rPr>
              <w:t>‑</w:t>
            </w:r>
            <w:r w:rsidRPr="00A51F05">
              <w:rPr>
                <w:rFonts w:ascii="Arial" w:eastAsia="Georgia" w:hAnsi="Arial" w:cs="Arial"/>
                <w:color w:val="231F20"/>
                <w:spacing w:val="-5"/>
                <w:lang w:val="en-GB" w:bidi="en-US"/>
              </w:rPr>
              <w:t>learning module offered by Virtual College</w:t>
            </w:r>
            <w:r w:rsidR="00AF1FB6" w:rsidRPr="00A51F05">
              <w:rPr>
                <w:rFonts w:ascii="Arial" w:eastAsia="Georgia" w:hAnsi="Arial" w:cs="Arial"/>
                <w:color w:val="231F20"/>
                <w:spacing w:val="-5"/>
                <w:lang w:val="en-GB" w:bidi="en-US"/>
              </w:rPr>
              <w:t xml:space="preserve"> entitled:</w:t>
            </w:r>
            <w:r w:rsidR="00AF1FB6" w:rsidRPr="00A51F05">
              <w:rPr>
                <w:rFonts w:ascii="Arial" w:hAnsi="Arial" w:cs="Arial"/>
              </w:rPr>
              <w:t xml:space="preserve"> R</w:t>
            </w:r>
            <w:r w:rsidR="00AF1FB6" w:rsidRPr="00A51F05">
              <w:rPr>
                <w:rFonts w:ascii="Arial" w:eastAsia="Georgia" w:hAnsi="Arial" w:cs="Arial"/>
                <w:color w:val="231F20"/>
                <w:spacing w:val="-5"/>
                <w:lang w:val="en-GB" w:bidi="en-US"/>
              </w:rPr>
              <w:t xml:space="preserve">adicalisation and </w:t>
            </w:r>
          </w:p>
          <w:p w14:paraId="549DEBDE" w14:textId="79DDD26E" w:rsidR="00665C04" w:rsidRPr="00A51F05" w:rsidRDefault="00AF1FB6" w:rsidP="00AF1FB6">
            <w:pPr>
              <w:rPr>
                <w:rFonts w:ascii="Arial" w:eastAsia="Georgia" w:hAnsi="Arial" w:cs="Arial"/>
                <w:color w:val="231F20"/>
                <w:spacing w:val="-5"/>
                <w:lang w:val="en-GB" w:bidi="en-US"/>
              </w:rPr>
            </w:pPr>
            <w:r w:rsidRPr="00A51F05">
              <w:rPr>
                <w:rFonts w:ascii="Arial" w:eastAsia="Georgia" w:hAnsi="Arial" w:cs="Arial"/>
                <w:color w:val="231F20"/>
                <w:spacing w:val="-5"/>
                <w:lang w:val="en-GB" w:bidi="en-US"/>
              </w:rPr>
              <w:t>Extremism (Prevent)</w:t>
            </w:r>
            <w:r w:rsidR="00A96D30" w:rsidRPr="00A51F05">
              <w:rPr>
                <w:rFonts w:ascii="Arial" w:eastAsia="Georgia" w:hAnsi="Arial" w:cs="Arial"/>
                <w:color w:val="231F20"/>
                <w:spacing w:val="-5"/>
                <w:lang w:val="en-GB" w:bidi="en-US"/>
              </w:rPr>
              <w:t>.</w:t>
            </w:r>
          </w:p>
        </w:tc>
        <w:tc>
          <w:tcPr>
            <w:tcW w:w="5130" w:type="dxa"/>
          </w:tcPr>
          <w:p w14:paraId="23FC357A" w14:textId="77777777" w:rsidR="00016EE6" w:rsidRPr="00A51F05" w:rsidRDefault="00016EE6" w:rsidP="00016EE6">
            <w:pPr>
              <w:rPr>
                <w:rFonts w:ascii="Arial" w:eastAsia="Georgia" w:hAnsi="Arial" w:cs="Arial"/>
                <w:color w:val="231F20"/>
                <w:spacing w:val="-5"/>
                <w:lang w:bidi="en-US"/>
              </w:rPr>
            </w:pPr>
            <w:r w:rsidRPr="00A51F05">
              <w:rPr>
                <w:rFonts w:ascii="Arial" w:eastAsia="Georgia" w:hAnsi="Arial" w:cs="Arial"/>
                <w:color w:val="231F20"/>
                <w:spacing w:val="-5"/>
                <w:lang w:bidi="en-US"/>
              </w:rPr>
              <w:lastRenderedPageBreak/>
              <w:t xml:space="preserve">School staff, early years staff and childminders should complete this training every two years. </w:t>
            </w:r>
          </w:p>
          <w:p w14:paraId="1D9C4B8F" w14:textId="77777777" w:rsidR="00016EE6" w:rsidRPr="00A51F05" w:rsidRDefault="00016EE6" w:rsidP="00016EE6">
            <w:pPr>
              <w:rPr>
                <w:rFonts w:ascii="Arial" w:eastAsia="Georgia" w:hAnsi="Arial" w:cs="Arial"/>
                <w:color w:val="231F20"/>
                <w:spacing w:val="-5"/>
                <w:lang w:bidi="en-US"/>
              </w:rPr>
            </w:pPr>
          </w:p>
          <w:p w14:paraId="496E88BA" w14:textId="100B764F" w:rsidR="00665C04" w:rsidRPr="00A51F05" w:rsidRDefault="00016EE6" w:rsidP="00016EE6">
            <w:pPr>
              <w:rPr>
                <w:rFonts w:ascii="Arial" w:eastAsia="Georgia" w:hAnsi="Arial" w:cs="Arial"/>
                <w:color w:val="231F20"/>
                <w:spacing w:val="-5"/>
                <w:lang w:val="en-GB" w:bidi="en-US"/>
              </w:rPr>
            </w:pPr>
            <w:r w:rsidRPr="00A51F05">
              <w:rPr>
                <w:rFonts w:ascii="Arial" w:eastAsia="Georgia" w:hAnsi="Arial" w:cs="Arial"/>
                <w:color w:val="231F20"/>
                <w:spacing w:val="-5"/>
                <w:lang w:bidi="en-US"/>
              </w:rPr>
              <w:t>All other professionals are expected to complete it within the first six months of employment and then every three years thereafter.</w:t>
            </w:r>
          </w:p>
        </w:tc>
      </w:tr>
    </w:tbl>
    <w:p w14:paraId="5792F773" w14:textId="77777777" w:rsidR="006A2A9A" w:rsidRPr="00A51F05" w:rsidRDefault="006A2A9A" w:rsidP="006A2A9A">
      <w:pPr>
        <w:rPr>
          <w:rFonts w:ascii="Arial" w:eastAsia="Georgia" w:hAnsi="Arial" w:cs="Arial"/>
          <w:color w:val="231F20"/>
          <w:spacing w:val="-5"/>
          <w:lang w:val="en-GB" w:bidi="en-US"/>
        </w:rPr>
      </w:pPr>
    </w:p>
    <w:p w14:paraId="165423CC" w14:textId="331C3321" w:rsidR="00665C04" w:rsidRPr="00A51F05" w:rsidRDefault="008464F3" w:rsidP="006A2A9A">
      <w:pPr>
        <w:rPr>
          <w:rFonts w:ascii="Arial" w:eastAsia="Georgia" w:hAnsi="Arial" w:cs="Arial"/>
          <w:b/>
          <w:bCs/>
          <w:color w:val="231F20"/>
          <w:spacing w:val="-5"/>
          <w:lang w:val="en-GB" w:bidi="en-US"/>
        </w:rPr>
      </w:pPr>
      <w:r w:rsidRPr="00A51F05">
        <w:rPr>
          <w:rFonts w:ascii="Arial" w:eastAsia="Georgia" w:hAnsi="Arial" w:cs="Arial"/>
          <w:b/>
          <w:bCs/>
          <w:color w:val="231F20"/>
          <w:spacing w:val="-5"/>
          <w:lang w:bidi="en-US"/>
        </w:rPr>
        <w:t>Supplementary Safeguarding E-Learning Modules</w:t>
      </w:r>
    </w:p>
    <w:p w14:paraId="2B2D7F14" w14:textId="5806FCEA" w:rsidR="00665C04" w:rsidRPr="00A51F05" w:rsidRDefault="00CB405B" w:rsidP="006A2A9A">
      <w:pPr>
        <w:rPr>
          <w:rFonts w:ascii="Arial" w:eastAsia="Georgia" w:hAnsi="Arial" w:cs="Arial"/>
          <w:color w:val="231F20"/>
          <w:spacing w:val="-5"/>
          <w:lang w:bidi="en-US"/>
        </w:rPr>
      </w:pPr>
      <w:r w:rsidRPr="00A51F05">
        <w:rPr>
          <w:rFonts w:ascii="Arial" w:eastAsia="Georgia" w:hAnsi="Arial" w:cs="Arial"/>
          <w:color w:val="231F20"/>
          <w:spacing w:val="-5"/>
          <w:lang w:bidi="en-US"/>
        </w:rPr>
        <w:t xml:space="preserve">In addition to the core safeguarding learning modules, the WFSCP offers a range of supplementary e-learning courses through the Virtual College Learning Zone (registration and approval required). These include </w:t>
      </w:r>
      <w:r w:rsidRPr="00A51F05">
        <w:rPr>
          <w:rFonts w:ascii="Arial" w:eastAsia="Georgia" w:hAnsi="Arial" w:cs="Arial"/>
          <w:b/>
          <w:bCs/>
          <w:color w:val="231F20"/>
          <w:spacing w:val="-5"/>
          <w:lang w:bidi="en-US"/>
        </w:rPr>
        <w:t>Understanding the Impact of Domestic Abuse</w:t>
      </w:r>
      <w:r w:rsidRPr="00A51F05">
        <w:rPr>
          <w:rFonts w:ascii="Arial" w:eastAsia="Georgia" w:hAnsi="Arial" w:cs="Arial"/>
          <w:color w:val="231F20"/>
          <w:spacing w:val="-5"/>
          <w:lang w:bidi="en-US"/>
        </w:rPr>
        <w:t xml:space="preserve">, which explores the effects of domestic abuse on children and families, and </w:t>
      </w:r>
      <w:r w:rsidRPr="00A51F05">
        <w:rPr>
          <w:rFonts w:ascii="Arial" w:eastAsia="Georgia" w:hAnsi="Arial" w:cs="Arial"/>
          <w:b/>
          <w:bCs/>
          <w:color w:val="231F20"/>
          <w:spacing w:val="-5"/>
          <w:lang w:bidi="en-US"/>
        </w:rPr>
        <w:t>Safer Recruitment</w:t>
      </w:r>
      <w:r w:rsidRPr="00A51F05">
        <w:rPr>
          <w:rFonts w:ascii="Arial" w:eastAsia="Georgia" w:hAnsi="Arial" w:cs="Arial"/>
          <w:color w:val="231F20"/>
          <w:spacing w:val="-5"/>
          <w:lang w:bidi="en-US"/>
        </w:rPr>
        <w:t>, which provides guidance on effective recruitment practices to ensure children’s safety. These modules are designed to enhance practitioners’ knowledge and support the application of safeguarding principles in their work.</w:t>
      </w:r>
    </w:p>
    <w:p w14:paraId="32D86B4F" w14:textId="77777777" w:rsidR="008464F3" w:rsidRPr="00A51F05" w:rsidRDefault="008464F3" w:rsidP="006A2A9A">
      <w:pPr>
        <w:rPr>
          <w:rFonts w:ascii="Arial" w:eastAsia="Georgia" w:hAnsi="Arial" w:cs="Arial"/>
          <w:color w:val="231F20"/>
          <w:spacing w:val="-5"/>
          <w:lang w:val="en-GB" w:bidi="en-US"/>
        </w:rPr>
      </w:pPr>
    </w:p>
    <w:p w14:paraId="1F3666BE" w14:textId="3245F6B4" w:rsidR="00957D92" w:rsidRPr="00535A16" w:rsidRDefault="00535A16" w:rsidP="006A2A9A">
      <w:pPr>
        <w:rPr>
          <w:rFonts w:ascii="Arial" w:eastAsia="Georgia" w:hAnsi="Arial" w:cs="Arial"/>
          <w:b/>
          <w:bCs/>
          <w:color w:val="231F20"/>
          <w:spacing w:val="-5"/>
          <w:lang w:val="en-GB" w:bidi="en-US"/>
        </w:rPr>
      </w:pPr>
      <w:r w:rsidRPr="00535A16">
        <w:rPr>
          <w:rFonts w:ascii="Arial" w:eastAsia="Georgia" w:hAnsi="Arial" w:cs="Arial"/>
          <w:b/>
          <w:bCs/>
          <w:color w:val="231F20"/>
          <w:spacing w:val="-5"/>
          <w:lang w:val="en-GB" w:bidi="en-US"/>
        </w:rPr>
        <w:t>Table 2:</w:t>
      </w:r>
    </w:p>
    <w:tbl>
      <w:tblPr>
        <w:tblStyle w:val="TableGrid"/>
        <w:tblW w:w="0" w:type="auto"/>
        <w:tblLook w:val="04A0" w:firstRow="1" w:lastRow="0" w:firstColumn="1" w:lastColumn="0" w:noHBand="0" w:noVBand="1"/>
      </w:tblPr>
      <w:tblGrid>
        <w:gridCol w:w="5129"/>
        <w:gridCol w:w="5129"/>
        <w:gridCol w:w="5130"/>
      </w:tblGrid>
      <w:tr w:rsidR="00957D92" w:rsidRPr="00A51F05" w14:paraId="66B9023D" w14:textId="77777777" w:rsidTr="00E12B6F">
        <w:tc>
          <w:tcPr>
            <w:tcW w:w="5129" w:type="dxa"/>
            <w:shd w:val="clear" w:color="auto" w:fill="0070C0"/>
          </w:tcPr>
          <w:p w14:paraId="1EC228A8" w14:textId="77777777" w:rsidR="00957D92" w:rsidRPr="00A51F05" w:rsidRDefault="00957D92" w:rsidP="00E12B6F">
            <w:pPr>
              <w:rPr>
                <w:rFonts w:ascii="Arial" w:eastAsia="Georgia" w:hAnsi="Arial" w:cs="Arial"/>
                <w:b/>
                <w:bCs/>
                <w:color w:val="FFFFFF" w:themeColor="background1"/>
                <w:spacing w:val="-5"/>
                <w:lang w:val="en-GB" w:bidi="en-US"/>
              </w:rPr>
            </w:pPr>
            <w:r w:rsidRPr="00A51F05">
              <w:rPr>
                <w:rFonts w:ascii="Arial" w:eastAsia="Georgia" w:hAnsi="Arial" w:cs="Arial"/>
                <w:b/>
                <w:bCs/>
                <w:color w:val="FFFFFF" w:themeColor="background1"/>
                <w:spacing w:val="-5"/>
                <w:lang w:val="en-GB" w:bidi="en-US"/>
              </w:rPr>
              <w:t>Core Module</w:t>
            </w:r>
          </w:p>
        </w:tc>
        <w:tc>
          <w:tcPr>
            <w:tcW w:w="5129" w:type="dxa"/>
            <w:shd w:val="clear" w:color="auto" w:fill="0070C0"/>
          </w:tcPr>
          <w:p w14:paraId="199E8309" w14:textId="77777777" w:rsidR="00957D92" w:rsidRPr="00A51F05" w:rsidRDefault="00957D92" w:rsidP="00E12B6F">
            <w:pPr>
              <w:rPr>
                <w:rFonts w:ascii="Arial" w:eastAsia="Georgia" w:hAnsi="Arial" w:cs="Arial"/>
                <w:b/>
                <w:bCs/>
                <w:color w:val="FFFFFF" w:themeColor="background1"/>
                <w:spacing w:val="-5"/>
                <w:lang w:val="en-GB" w:bidi="en-US"/>
              </w:rPr>
            </w:pPr>
            <w:r w:rsidRPr="00A51F05">
              <w:rPr>
                <w:rFonts w:ascii="Arial" w:eastAsia="Georgia" w:hAnsi="Arial" w:cs="Arial"/>
                <w:b/>
                <w:bCs/>
                <w:color w:val="FFFFFF" w:themeColor="background1"/>
                <w:spacing w:val="-5"/>
                <w:lang w:val="en-GB" w:bidi="en-US"/>
              </w:rPr>
              <w:t>Course Description</w:t>
            </w:r>
          </w:p>
        </w:tc>
        <w:tc>
          <w:tcPr>
            <w:tcW w:w="5130" w:type="dxa"/>
            <w:shd w:val="clear" w:color="auto" w:fill="0070C0"/>
          </w:tcPr>
          <w:p w14:paraId="7115A71D" w14:textId="77777777" w:rsidR="00957D92" w:rsidRPr="00A51F05" w:rsidRDefault="00957D92" w:rsidP="00E12B6F">
            <w:pPr>
              <w:rPr>
                <w:rFonts w:ascii="Arial" w:eastAsia="Georgia" w:hAnsi="Arial" w:cs="Arial"/>
                <w:b/>
                <w:bCs/>
                <w:color w:val="FFFFFF" w:themeColor="background1"/>
                <w:spacing w:val="-5"/>
                <w:lang w:val="en-GB" w:bidi="en-US"/>
              </w:rPr>
            </w:pPr>
            <w:r w:rsidRPr="00A51F05">
              <w:rPr>
                <w:rFonts w:ascii="Arial" w:eastAsia="Georgia" w:hAnsi="Arial" w:cs="Arial"/>
                <w:b/>
                <w:bCs/>
                <w:color w:val="FFFFFF" w:themeColor="background1"/>
                <w:spacing w:val="-5"/>
                <w:lang w:val="en-GB" w:bidi="en-US"/>
              </w:rPr>
              <w:t>Frequency of training</w:t>
            </w:r>
          </w:p>
        </w:tc>
      </w:tr>
      <w:tr w:rsidR="00957D92" w:rsidRPr="00A51F05" w14:paraId="1235A692" w14:textId="77777777" w:rsidTr="00E12B6F">
        <w:tc>
          <w:tcPr>
            <w:tcW w:w="5129" w:type="dxa"/>
          </w:tcPr>
          <w:p w14:paraId="72609F53" w14:textId="6898A40A" w:rsidR="00957D92" w:rsidRPr="00A51F05" w:rsidRDefault="004C0830" w:rsidP="00E12B6F">
            <w:pPr>
              <w:rPr>
                <w:rFonts w:ascii="Arial" w:eastAsia="Georgia" w:hAnsi="Arial" w:cs="Arial"/>
                <w:color w:val="231F20"/>
                <w:spacing w:val="-5"/>
                <w:lang w:val="en-GB" w:bidi="en-US"/>
              </w:rPr>
            </w:pPr>
            <w:r w:rsidRPr="00A51F05">
              <w:rPr>
                <w:rFonts w:ascii="Arial" w:eastAsia="Georgia" w:hAnsi="Arial" w:cs="Arial"/>
                <w:b/>
                <w:bCs/>
                <w:color w:val="231F20"/>
                <w:spacing w:val="-5"/>
                <w:lang w:bidi="en-US"/>
              </w:rPr>
              <w:t>Understanding the Impact of Domestic Abuse</w:t>
            </w:r>
          </w:p>
        </w:tc>
        <w:tc>
          <w:tcPr>
            <w:tcW w:w="5129" w:type="dxa"/>
          </w:tcPr>
          <w:p w14:paraId="7FCD1C20" w14:textId="2110E227" w:rsidR="00957D92" w:rsidRPr="00A51F05" w:rsidRDefault="002C1603" w:rsidP="00E12B6F">
            <w:pPr>
              <w:rPr>
                <w:rFonts w:ascii="Arial" w:eastAsia="Georgia" w:hAnsi="Arial" w:cs="Arial"/>
                <w:color w:val="231F20"/>
                <w:spacing w:val="-5"/>
                <w:lang w:val="en-GB" w:bidi="en-US"/>
              </w:rPr>
            </w:pPr>
            <w:r w:rsidRPr="00A51F05">
              <w:rPr>
                <w:rFonts w:ascii="Arial" w:eastAsia="Georgia" w:hAnsi="Arial" w:cs="Arial"/>
                <w:color w:val="231F20"/>
                <w:spacing w:val="-5"/>
                <w:lang w:val="en-GB" w:bidi="en-US"/>
              </w:rPr>
              <w:t>This interactive e-learning module, provided by the Virtual College, offers comprehensive guidance for practitioners working with individuals and families affected by domestic abuse. It covers the types and signs of domestic abuse, its short- and long-term impact on children, young people and adults, and practical approaches to recognising, responding to, and supporting those affected. The course also highlights relevant legislation, safeguarding responsibilities, and available local and national support services.</w:t>
            </w:r>
          </w:p>
        </w:tc>
        <w:tc>
          <w:tcPr>
            <w:tcW w:w="5130" w:type="dxa"/>
          </w:tcPr>
          <w:p w14:paraId="3BCDD242" w14:textId="77777777" w:rsidR="00E004B5" w:rsidRPr="00A51F05" w:rsidRDefault="00E004B5" w:rsidP="00E004B5">
            <w:pPr>
              <w:rPr>
                <w:rFonts w:ascii="Arial" w:eastAsia="Georgia" w:hAnsi="Arial" w:cs="Arial"/>
                <w:color w:val="231F20"/>
                <w:spacing w:val="-5"/>
                <w:lang w:bidi="en-US"/>
              </w:rPr>
            </w:pPr>
            <w:r w:rsidRPr="00A51F05">
              <w:rPr>
                <w:rFonts w:ascii="Arial" w:eastAsia="Georgia" w:hAnsi="Arial" w:cs="Arial"/>
                <w:color w:val="231F20"/>
                <w:spacing w:val="-5"/>
                <w:lang w:bidi="en-US"/>
              </w:rPr>
              <w:t xml:space="preserve">School staff, early years staff and childminders should complete this training every two years. </w:t>
            </w:r>
          </w:p>
          <w:p w14:paraId="6207FFB9" w14:textId="77777777" w:rsidR="00E004B5" w:rsidRPr="00A51F05" w:rsidRDefault="00E004B5" w:rsidP="00E004B5">
            <w:pPr>
              <w:rPr>
                <w:rFonts w:ascii="Arial" w:eastAsia="Georgia" w:hAnsi="Arial" w:cs="Arial"/>
                <w:color w:val="231F20"/>
                <w:spacing w:val="-5"/>
                <w:lang w:bidi="en-US"/>
              </w:rPr>
            </w:pPr>
          </w:p>
          <w:p w14:paraId="2D2F7F5C" w14:textId="67EA3C90" w:rsidR="00957D92" w:rsidRPr="00A51F05" w:rsidRDefault="00E004B5" w:rsidP="00E004B5">
            <w:pPr>
              <w:rPr>
                <w:rFonts w:ascii="Arial" w:eastAsia="Georgia" w:hAnsi="Arial" w:cs="Arial"/>
                <w:color w:val="231F20"/>
                <w:spacing w:val="-5"/>
                <w:lang w:val="en-GB" w:bidi="en-US"/>
              </w:rPr>
            </w:pPr>
            <w:r w:rsidRPr="00A51F05">
              <w:rPr>
                <w:rFonts w:ascii="Arial" w:eastAsia="Georgia" w:hAnsi="Arial" w:cs="Arial"/>
                <w:color w:val="231F20"/>
                <w:spacing w:val="-5"/>
                <w:lang w:bidi="en-US"/>
              </w:rPr>
              <w:t>All other professionals are expected to complete it within the first six months of employment and then every three years thereafter.</w:t>
            </w:r>
          </w:p>
        </w:tc>
      </w:tr>
      <w:tr w:rsidR="00957D92" w:rsidRPr="00A51F05" w14:paraId="29AF5374" w14:textId="77777777" w:rsidTr="00E12B6F">
        <w:tc>
          <w:tcPr>
            <w:tcW w:w="5129" w:type="dxa"/>
          </w:tcPr>
          <w:p w14:paraId="2F43E0B8" w14:textId="501677B2" w:rsidR="00957D92" w:rsidRPr="00A51F05" w:rsidRDefault="004C0830" w:rsidP="00E12B6F">
            <w:pPr>
              <w:rPr>
                <w:rFonts w:ascii="Arial" w:eastAsia="Georgia" w:hAnsi="Arial" w:cs="Arial"/>
                <w:color w:val="231F20"/>
                <w:spacing w:val="-5"/>
                <w:lang w:val="en-GB" w:bidi="en-US"/>
              </w:rPr>
            </w:pPr>
            <w:r w:rsidRPr="00A51F05">
              <w:rPr>
                <w:rFonts w:ascii="Arial" w:eastAsia="Georgia" w:hAnsi="Arial" w:cs="Arial"/>
                <w:b/>
                <w:bCs/>
                <w:color w:val="231F20"/>
                <w:spacing w:val="-5"/>
                <w:lang w:bidi="en-US"/>
              </w:rPr>
              <w:t>Safer Recruitment</w:t>
            </w:r>
          </w:p>
        </w:tc>
        <w:tc>
          <w:tcPr>
            <w:tcW w:w="5129" w:type="dxa"/>
          </w:tcPr>
          <w:p w14:paraId="5A10B6BA" w14:textId="2B38EDD9" w:rsidR="00957D92" w:rsidRPr="00A51F05" w:rsidRDefault="00A50D97" w:rsidP="00E12B6F">
            <w:pPr>
              <w:rPr>
                <w:rFonts w:ascii="Arial" w:eastAsia="Georgia" w:hAnsi="Arial" w:cs="Arial"/>
                <w:color w:val="231F20"/>
                <w:spacing w:val="-5"/>
                <w:lang w:val="en-GB" w:bidi="en-US"/>
              </w:rPr>
            </w:pPr>
            <w:r w:rsidRPr="00A51F05">
              <w:rPr>
                <w:rFonts w:ascii="Arial" w:eastAsia="Georgia" w:hAnsi="Arial" w:cs="Arial"/>
                <w:color w:val="231F20"/>
                <w:spacing w:val="-5"/>
                <w:lang w:bidi="en-US"/>
              </w:rPr>
              <w:t>This interactive e-learning module, provided by the Virtual College, equips practitioners with the knowledge and skills to recruit staff safely, with a focus on safeguarding children and vulnerable individuals. The course covers key areas of the recruitment process, including creating job advertisements, designing and assessing application forms, shortlisting and selecting candidates for interview, and conducting post-interview checks before making an offer of employment. It emphasises best practice, legal requirements, and organisational responsibilities to ensure robust and safe recruitment practices.</w:t>
            </w:r>
          </w:p>
        </w:tc>
        <w:tc>
          <w:tcPr>
            <w:tcW w:w="5130" w:type="dxa"/>
          </w:tcPr>
          <w:p w14:paraId="5A4F279B" w14:textId="7C29D48F" w:rsidR="00957D92" w:rsidRPr="00A51F05" w:rsidRDefault="002C1134" w:rsidP="00E12B6F">
            <w:pPr>
              <w:rPr>
                <w:rFonts w:ascii="Arial" w:eastAsia="Georgia" w:hAnsi="Arial" w:cs="Arial"/>
                <w:color w:val="231F20"/>
                <w:spacing w:val="-5"/>
                <w:lang w:val="en-GB" w:bidi="en-US"/>
              </w:rPr>
            </w:pPr>
            <w:r w:rsidRPr="00A51F05">
              <w:rPr>
                <w:rFonts w:ascii="Arial" w:eastAsia="Georgia" w:hAnsi="Arial" w:cs="Arial"/>
                <w:color w:val="231F20"/>
                <w:spacing w:val="-5"/>
                <w:lang w:val="en-GB" w:bidi="en-US"/>
              </w:rPr>
              <w:t>Every 2 years for those staff with recruitment responsibility.</w:t>
            </w:r>
          </w:p>
        </w:tc>
      </w:tr>
    </w:tbl>
    <w:p w14:paraId="5F38BD47" w14:textId="77777777" w:rsidR="00957D92" w:rsidRPr="00A51F05" w:rsidRDefault="00957D92" w:rsidP="006A2A9A">
      <w:pPr>
        <w:rPr>
          <w:rFonts w:ascii="Arial" w:eastAsia="Georgia" w:hAnsi="Arial" w:cs="Arial"/>
          <w:color w:val="231F20"/>
          <w:spacing w:val="-5"/>
          <w:lang w:val="en-GB" w:bidi="en-US"/>
        </w:rPr>
      </w:pPr>
    </w:p>
    <w:p w14:paraId="4E749A0C" w14:textId="77777777" w:rsidR="006A2A9A" w:rsidRPr="00A51F05" w:rsidRDefault="006A2A9A" w:rsidP="006A2A9A">
      <w:pPr>
        <w:rPr>
          <w:rFonts w:ascii="Arial" w:eastAsia="Georgia" w:hAnsi="Arial" w:cs="Arial"/>
          <w:color w:val="231F20"/>
          <w:spacing w:val="-5"/>
          <w:lang w:val="en-GB" w:bidi="en-US"/>
        </w:rPr>
      </w:pPr>
      <w:r w:rsidRPr="00A51F05">
        <w:rPr>
          <w:rFonts w:ascii="Arial" w:eastAsia="Georgia" w:hAnsi="Arial" w:cs="Arial"/>
          <w:color w:val="231F20"/>
          <w:spacing w:val="-5"/>
          <w:lang w:val="en-GB" w:bidi="en-US"/>
        </w:rPr>
        <w:t>Individual agencies remain responsible for ensuring their staff are competent and confident in fulfilling their roles safely, including meeting their safeguarding responsibilities. The table below is intended as a guide rather than an exhaustive list; employers should provide any additional training necessary to ensure staff achieve the competencies appropriate to their role.</w:t>
      </w:r>
    </w:p>
    <w:p w14:paraId="6E1E1AFD" w14:textId="77777777" w:rsidR="00CB405B" w:rsidRPr="00A51F05" w:rsidRDefault="00CB405B" w:rsidP="006A2A9A">
      <w:pPr>
        <w:rPr>
          <w:rFonts w:ascii="Arial" w:eastAsia="Georgia" w:hAnsi="Arial" w:cs="Arial"/>
          <w:color w:val="231F20"/>
          <w:spacing w:val="-5"/>
          <w:lang w:val="en-GB" w:bidi="en-US"/>
        </w:rPr>
      </w:pPr>
    </w:p>
    <w:p w14:paraId="65558B60" w14:textId="77777777" w:rsidR="00B838A1" w:rsidRPr="00A51F05" w:rsidRDefault="00B838A1" w:rsidP="00B838A1">
      <w:pPr>
        <w:rPr>
          <w:rFonts w:ascii="Arial" w:eastAsia="Georgia" w:hAnsi="Arial" w:cs="Arial"/>
          <w:b/>
          <w:bCs/>
          <w:color w:val="231F20"/>
          <w:spacing w:val="-5"/>
          <w:lang w:val="en-GB" w:bidi="en-US"/>
        </w:rPr>
      </w:pPr>
      <w:r w:rsidRPr="00B838A1">
        <w:rPr>
          <w:rFonts w:ascii="Arial" w:eastAsia="Georgia" w:hAnsi="Arial" w:cs="Arial"/>
          <w:b/>
          <w:bCs/>
          <w:color w:val="231F20"/>
          <w:spacing w:val="-5"/>
          <w:lang w:val="en-GB" w:bidi="en-US"/>
        </w:rPr>
        <w:lastRenderedPageBreak/>
        <w:t>Safeguarding Competency Reference Grid</w:t>
      </w:r>
    </w:p>
    <w:p w14:paraId="491B6A34" w14:textId="77777777" w:rsidR="00B838A1" w:rsidRPr="00B838A1" w:rsidRDefault="00B838A1" w:rsidP="00B838A1">
      <w:pPr>
        <w:rPr>
          <w:rFonts w:ascii="Arial" w:eastAsia="Georgia" w:hAnsi="Arial" w:cs="Arial"/>
          <w:b/>
          <w:bCs/>
          <w:color w:val="231F20"/>
          <w:spacing w:val="-5"/>
          <w:lang w:val="en-GB" w:bidi="en-US"/>
        </w:rPr>
      </w:pPr>
    </w:p>
    <w:p w14:paraId="1DD0C54F" w14:textId="77777777" w:rsidR="00B838A1" w:rsidRPr="00A51F05" w:rsidRDefault="00B838A1" w:rsidP="00B838A1">
      <w:pPr>
        <w:rPr>
          <w:rFonts w:ascii="Arial" w:eastAsia="Georgia" w:hAnsi="Arial" w:cs="Arial"/>
          <w:color w:val="231F20"/>
          <w:spacing w:val="-5"/>
          <w:lang w:val="en-GB" w:bidi="en-US"/>
        </w:rPr>
      </w:pPr>
      <w:r w:rsidRPr="00B838A1">
        <w:rPr>
          <w:rFonts w:ascii="Arial" w:eastAsia="Georgia" w:hAnsi="Arial" w:cs="Arial"/>
          <w:color w:val="231F20"/>
          <w:spacing w:val="-5"/>
          <w:lang w:val="en-GB" w:bidi="en-US"/>
        </w:rPr>
        <w:t>This grid helps practitioners and managers identify which statutory or professional documents to consult when determining training requirements.</w:t>
      </w:r>
    </w:p>
    <w:p w14:paraId="3A1F38BF" w14:textId="77777777" w:rsidR="00B838A1" w:rsidRPr="00B838A1" w:rsidRDefault="00B838A1" w:rsidP="00B838A1">
      <w:pPr>
        <w:rPr>
          <w:rFonts w:ascii="Arial" w:eastAsia="Georgia" w:hAnsi="Arial" w:cs="Arial"/>
          <w:color w:val="231F20"/>
          <w:spacing w:val="-5"/>
          <w:lang w:val="en-GB" w:bidi="en-US"/>
        </w:rPr>
      </w:pPr>
    </w:p>
    <w:tbl>
      <w:tblPr>
        <w:tblStyle w:val="TableGrid"/>
        <w:tblW w:w="0" w:type="auto"/>
        <w:tblLook w:val="04A0" w:firstRow="1" w:lastRow="0" w:firstColumn="1" w:lastColumn="0" w:noHBand="0" w:noVBand="1"/>
      </w:tblPr>
      <w:tblGrid>
        <w:gridCol w:w="2857"/>
        <w:gridCol w:w="5657"/>
        <w:gridCol w:w="3671"/>
        <w:gridCol w:w="3203"/>
      </w:tblGrid>
      <w:tr w:rsidR="00067461" w:rsidRPr="00A51F05" w14:paraId="703DFF56" w14:textId="77777777" w:rsidTr="00D706C6">
        <w:tc>
          <w:tcPr>
            <w:tcW w:w="0" w:type="auto"/>
            <w:hideMark/>
          </w:tcPr>
          <w:p w14:paraId="6D2E1C99" w14:textId="77777777" w:rsidR="00B838A1" w:rsidRPr="00B838A1" w:rsidRDefault="00B838A1" w:rsidP="00C31279">
            <w:pPr>
              <w:rPr>
                <w:rFonts w:ascii="Arial" w:eastAsia="Georgia" w:hAnsi="Arial" w:cs="Arial"/>
                <w:b/>
                <w:bCs/>
                <w:color w:val="231F20"/>
                <w:spacing w:val="-5"/>
                <w:lang w:val="en-GB" w:bidi="en-US"/>
              </w:rPr>
            </w:pPr>
            <w:r w:rsidRPr="00B838A1">
              <w:rPr>
                <w:rFonts w:ascii="Arial" w:eastAsia="Georgia" w:hAnsi="Arial" w:cs="Arial"/>
                <w:b/>
                <w:bCs/>
                <w:color w:val="231F20"/>
                <w:spacing w:val="-5"/>
                <w:lang w:val="en-GB" w:bidi="en-US"/>
              </w:rPr>
              <w:t>Agency / Sector</w:t>
            </w:r>
          </w:p>
        </w:tc>
        <w:tc>
          <w:tcPr>
            <w:tcW w:w="0" w:type="auto"/>
            <w:hideMark/>
          </w:tcPr>
          <w:p w14:paraId="1D0BFC91" w14:textId="77777777" w:rsidR="00B838A1" w:rsidRPr="00B838A1" w:rsidRDefault="00B838A1" w:rsidP="00C31279">
            <w:pPr>
              <w:rPr>
                <w:rFonts w:ascii="Arial" w:eastAsia="Georgia" w:hAnsi="Arial" w:cs="Arial"/>
                <w:b/>
                <w:bCs/>
                <w:color w:val="231F20"/>
                <w:spacing w:val="-5"/>
                <w:lang w:val="en-GB" w:bidi="en-US"/>
              </w:rPr>
            </w:pPr>
            <w:r w:rsidRPr="00B838A1">
              <w:rPr>
                <w:rFonts w:ascii="Arial" w:eastAsia="Georgia" w:hAnsi="Arial" w:cs="Arial"/>
                <w:b/>
                <w:bCs/>
                <w:color w:val="231F20"/>
                <w:spacing w:val="-5"/>
                <w:lang w:val="en-GB" w:bidi="en-US"/>
              </w:rPr>
              <w:t>Statutory or Professional Framework(s)</w:t>
            </w:r>
          </w:p>
        </w:tc>
        <w:tc>
          <w:tcPr>
            <w:tcW w:w="0" w:type="auto"/>
            <w:hideMark/>
          </w:tcPr>
          <w:p w14:paraId="6FE4F833" w14:textId="77777777" w:rsidR="00B838A1" w:rsidRPr="00B838A1" w:rsidRDefault="00B838A1" w:rsidP="00C31279">
            <w:pPr>
              <w:rPr>
                <w:rFonts w:ascii="Arial" w:eastAsia="Georgia" w:hAnsi="Arial" w:cs="Arial"/>
                <w:b/>
                <w:bCs/>
                <w:color w:val="231F20"/>
                <w:spacing w:val="-5"/>
                <w:lang w:val="en-GB" w:bidi="en-US"/>
              </w:rPr>
            </w:pPr>
            <w:r w:rsidRPr="00B838A1">
              <w:rPr>
                <w:rFonts w:ascii="Arial" w:eastAsia="Georgia" w:hAnsi="Arial" w:cs="Arial"/>
                <w:b/>
                <w:bCs/>
                <w:color w:val="231F20"/>
                <w:spacing w:val="-5"/>
                <w:lang w:val="en-GB" w:bidi="en-US"/>
              </w:rPr>
              <w:t>Competencies Set By</w:t>
            </w:r>
          </w:p>
        </w:tc>
        <w:tc>
          <w:tcPr>
            <w:tcW w:w="0" w:type="auto"/>
            <w:hideMark/>
          </w:tcPr>
          <w:p w14:paraId="3E12BF34" w14:textId="77777777" w:rsidR="00B838A1" w:rsidRPr="00B838A1" w:rsidRDefault="00B838A1" w:rsidP="00C31279">
            <w:pPr>
              <w:rPr>
                <w:rFonts w:ascii="Arial" w:eastAsia="Georgia" w:hAnsi="Arial" w:cs="Arial"/>
                <w:b/>
                <w:bCs/>
                <w:color w:val="231F20"/>
                <w:spacing w:val="-5"/>
                <w:lang w:val="en-GB" w:bidi="en-US"/>
              </w:rPr>
            </w:pPr>
            <w:r w:rsidRPr="00B838A1">
              <w:rPr>
                <w:rFonts w:ascii="Arial" w:eastAsia="Georgia" w:hAnsi="Arial" w:cs="Arial"/>
                <w:b/>
                <w:bCs/>
                <w:color w:val="231F20"/>
                <w:spacing w:val="-5"/>
                <w:lang w:val="en-GB" w:bidi="en-US"/>
              </w:rPr>
              <w:t>Quality Considerations</w:t>
            </w:r>
          </w:p>
        </w:tc>
      </w:tr>
      <w:tr w:rsidR="00067461" w:rsidRPr="00A51F05" w14:paraId="6A718BC0" w14:textId="77777777" w:rsidTr="00D706C6">
        <w:tc>
          <w:tcPr>
            <w:tcW w:w="0" w:type="auto"/>
            <w:hideMark/>
          </w:tcPr>
          <w:p w14:paraId="15797118" w14:textId="77777777" w:rsidR="00B838A1" w:rsidRPr="00B838A1" w:rsidRDefault="00B838A1" w:rsidP="00C31279">
            <w:pPr>
              <w:rPr>
                <w:rFonts w:ascii="Arial" w:eastAsia="Georgia" w:hAnsi="Arial" w:cs="Arial"/>
                <w:color w:val="231F20"/>
                <w:spacing w:val="-5"/>
                <w:lang w:val="en-GB" w:bidi="en-US"/>
              </w:rPr>
            </w:pPr>
            <w:r w:rsidRPr="00B838A1">
              <w:rPr>
                <w:rFonts w:ascii="Arial" w:eastAsia="Georgia" w:hAnsi="Arial" w:cs="Arial"/>
                <w:color w:val="231F20"/>
                <w:spacing w:val="-5"/>
                <w:lang w:val="en-GB" w:bidi="en-US"/>
              </w:rPr>
              <w:t>Education (schools, colleges)</w:t>
            </w:r>
          </w:p>
        </w:tc>
        <w:tc>
          <w:tcPr>
            <w:tcW w:w="0" w:type="auto"/>
            <w:hideMark/>
          </w:tcPr>
          <w:p w14:paraId="6EF45A17" w14:textId="20A0C141" w:rsidR="00B838A1" w:rsidRPr="00B838A1" w:rsidRDefault="00855391" w:rsidP="00C31279">
            <w:pPr>
              <w:rPr>
                <w:rFonts w:ascii="Arial" w:eastAsia="Georgia" w:hAnsi="Arial" w:cs="Arial"/>
                <w:color w:val="231F20"/>
                <w:spacing w:val="-5"/>
                <w:lang w:val="en-GB" w:bidi="en-US"/>
              </w:rPr>
            </w:pPr>
            <w:hyperlink r:id="rId17" w:history="1">
              <w:r w:rsidRPr="00A51F05">
                <w:rPr>
                  <w:rStyle w:val="Hyperlink"/>
                  <w:rFonts w:ascii="Arial" w:eastAsia="Georgia" w:hAnsi="Arial" w:cs="Arial"/>
                  <w:spacing w:val="-5"/>
                  <w:lang w:val="en-GB" w:bidi="en-US"/>
                </w:rPr>
                <w:t>Keeping Children Safe in Education</w:t>
              </w:r>
            </w:hyperlink>
            <w:r w:rsidRPr="00A51F05">
              <w:rPr>
                <w:rFonts w:ascii="Arial" w:hAnsi="Arial" w:cs="Arial"/>
              </w:rPr>
              <w:t xml:space="preserve"> (KCSIE)</w:t>
            </w:r>
          </w:p>
        </w:tc>
        <w:tc>
          <w:tcPr>
            <w:tcW w:w="0" w:type="auto"/>
            <w:hideMark/>
          </w:tcPr>
          <w:p w14:paraId="2F312349" w14:textId="77777777" w:rsidR="00B838A1" w:rsidRPr="00B838A1" w:rsidRDefault="00B838A1" w:rsidP="00C31279">
            <w:pPr>
              <w:rPr>
                <w:rFonts w:ascii="Arial" w:eastAsia="Georgia" w:hAnsi="Arial" w:cs="Arial"/>
                <w:color w:val="231F20"/>
                <w:spacing w:val="-5"/>
                <w:lang w:val="en-GB" w:bidi="en-US"/>
              </w:rPr>
            </w:pPr>
            <w:r w:rsidRPr="00B838A1">
              <w:rPr>
                <w:rFonts w:ascii="Arial" w:eastAsia="Georgia" w:hAnsi="Arial" w:cs="Arial"/>
                <w:color w:val="231F20"/>
                <w:spacing w:val="-5"/>
                <w:lang w:val="en-GB" w:bidi="en-US"/>
              </w:rPr>
              <w:t>Department for Education</w:t>
            </w:r>
          </w:p>
        </w:tc>
        <w:tc>
          <w:tcPr>
            <w:tcW w:w="0" w:type="auto"/>
            <w:hideMark/>
          </w:tcPr>
          <w:p w14:paraId="60B5B2A1" w14:textId="77777777" w:rsidR="0014673F" w:rsidRPr="00A51F05" w:rsidRDefault="00B838A1" w:rsidP="00C31279">
            <w:pPr>
              <w:rPr>
                <w:rFonts w:ascii="Arial" w:eastAsia="Georgia" w:hAnsi="Arial" w:cs="Arial"/>
                <w:color w:val="231F20"/>
                <w:spacing w:val="-5"/>
                <w:lang w:val="en-GB" w:bidi="en-US"/>
              </w:rPr>
            </w:pPr>
            <w:r w:rsidRPr="00B838A1">
              <w:rPr>
                <w:rFonts w:ascii="Arial" w:eastAsia="Georgia" w:hAnsi="Arial" w:cs="Arial"/>
                <w:color w:val="231F20"/>
                <w:spacing w:val="-5"/>
                <w:lang w:val="en-GB" w:bidi="en-US"/>
              </w:rPr>
              <w:t>DSL refresher every 2 years</w:t>
            </w:r>
          </w:p>
          <w:p w14:paraId="3968065D" w14:textId="77777777" w:rsidR="0014673F" w:rsidRPr="00A51F05" w:rsidRDefault="0014673F" w:rsidP="00C31279">
            <w:pPr>
              <w:rPr>
                <w:rFonts w:ascii="Arial" w:eastAsia="Georgia" w:hAnsi="Arial" w:cs="Arial"/>
                <w:color w:val="231F20"/>
                <w:spacing w:val="-5"/>
                <w:lang w:val="en-GB" w:bidi="en-US"/>
              </w:rPr>
            </w:pPr>
            <w:r w:rsidRPr="00A51F05">
              <w:rPr>
                <w:rFonts w:ascii="Arial" w:eastAsia="Georgia" w:hAnsi="Arial" w:cs="Arial"/>
                <w:color w:val="231F20"/>
                <w:spacing w:val="-5"/>
                <w:lang w:val="en-GB" w:bidi="en-US"/>
              </w:rPr>
              <w:t>T</w:t>
            </w:r>
            <w:r w:rsidR="00B838A1" w:rsidRPr="00B838A1">
              <w:rPr>
                <w:rFonts w:ascii="Arial" w:eastAsia="Georgia" w:hAnsi="Arial" w:cs="Arial"/>
                <w:color w:val="231F20"/>
                <w:spacing w:val="-5"/>
                <w:lang w:val="en-GB" w:bidi="en-US"/>
              </w:rPr>
              <w:t>raining aligned with KCSIE</w:t>
            </w:r>
          </w:p>
          <w:p w14:paraId="26215EFC" w14:textId="77777777" w:rsidR="0014673F" w:rsidRPr="00A51F05" w:rsidRDefault="0014673F" w:rsidP="00C31279">
            <w:pPr>
              <w:rPr>
                <w:rFonts w:ascii="Arial" w:eastAsia="Georgia" w:hAnsi="Arial" w:cs="Arial"/>
                <w:color w:val="231F20"/>
                <w:spacing w:val="-5"/>
                <w:lang w:val="en-GB" w:bidi="en-US"/>
              </w:rPr>
            </w:pPr>
            <w:r w:rsidRPr="00A51F05">
              <w:rPr>
                <w:rFonts w:ascii="Arial" w:eastAsia="Georgia" w:hAnsi="Arial" w:cs="Arial"/>
                <w:color w:val="231F20"/>
                <w:spacing w:val="-5"/>
                <w:lang w:val="en-GB" w:bidi="en-US"/>
              </w:rPr>
              <w:t>S</w:t>
            </w:r>
            <w:r w:rsidR="00B838A1" w:rsidRPr="00B838A1">
              <w:rPr>
                <w:rFonts w:ascii="Arial" w:eastAsia="Georgia" w:hAnsi="Arial" w:cs="Arial"/>
                <w:color w:val="231F20"/>
                <w:spacing w:val="-5"/>
                <w:lang w:val="en-GB" w:bidi="en-US"/>
              </w:rPr>
              <w:t xml:space="preserve">upervision </w:t>
            </w:r>
          </w:p>
          <w:p w14:paraId="587CD2AC" w14:textId="77777777" w:rsidR="0014673F" w:rsidRPr="00A51F05" w:rsidRDefault="0014673F" w:rsidP="00C31279">
            <w:pPr>
              <w:rPr>
                <w:rFonts w:ascii="Arial" w:eastAsia="Georgia" w:hAnsi="Arial" w:cs="Arial"/>
                <w:color w:val="231F20"/>
                <w:spacing w:val="-5"/>
                <w:lang w:val="en-GB" w:bidi="en-US"/>
              </w:rPr>
            </w:pPr>
            <w:r w:rsidRPr="00A51F05">
              <w:rPr>
                <w:rFonts w:ascii="Arial" w:eastAsia="Georgia" w:hAnsi="Arial" w:cs="Arial"/>
                <w:color w:val="231F20"/>
                <w:spacing w:val="-5"/>
                <w:lang w:val="en-GB" w:bidi="en-US"/>
              </w:rPr>
              <w:t>Internal monitoring</w:t>
            </w:r>
          </w:p>
          <w:p w14:paraId="0B2375F9" w14:textId="47AAFA5C" w:rsidR="00B838A1" w:rsidRPr="00B838A1" w:rsidRDefault="0014673F" w:rsidP="00C31279">
            <w:pPr>
              <w:rPr>
                <w:rFonts w:ascii="Arial" w:eastAsia="Georgia" w:hAnsi="Arial" w:cs="Arial"/>
                <w:color w:val="231F20"/>
                <w:spacing w:val="-5"/>
                <w:lang w:val="en-GB" w:bidi="en-US"/>
              </w:rPr>
            </w:pPr>
            <w:r w:rsidRPr="00A51F05">
              <w:rPr>
                <w:rFonts w:ascii="Arial" w:eastAsia="Georgia" w:hAnsi="Arial" w:cs="Arial"/>
                <w:color w:val="231F20"/>
                <w:spacing w:val="-5"/>
                <w:lang w:val="en-GB" w:bidi="en-US"/>
              </w:rPr>
              <w:t>A</w:t>
            </w:r>
            <w:r w:rsidR="00B838A1" w:rsidRPr="00B838A1">
              <w:rPr>
                <w:rFonts w:ascii="Arial" w:eastAsia="Georgia" w:hAnsi="Arial" w:cs="Arial"/>
                <w:color w:val="231F20"/>
                <w:spacing w:val="-5"/>
                <w:lang w:val="en-GB" w:bidi="en-US"/>
              </w:rPr>
              <w:t>udits.</w:t>
            </w:r>
          </w:p>
        </w:tc>
      </w:tr>
      <w:tr w:rsidR="00067461" w:rsidRPr="00A51F05" w14:paraId="0BDF52C2" w14:textId="77777777" w:rsidTr="00D706C6">
        <w:tc>
          <w:tcPr>
            <w:tcW w:w="0" w:type="auto"/>
            <w:hideMark/>
          </w:tcPr>
          <w:p w14:paraId="210B2ABB" w14:textId="77777777" w:rsidR="00B838A1" w:rsidRPr="00B838A1" w:rsidRDefault="00B838A1" w:rsidP="00C31279">
            <w:pPr>
              <w:rPr>
                <w:rFonts w:ascii="Arial" w:eastAsia="Georgia" w:hAnsi="Arial" w:cs="Arial"/>
                <w:color w:val="231F20"/>
                <w:spacing w:val="-5"/>
                <w:lang w:val="en-GB" w:bidi="en-US"/>
              </w:rPr>
            </w:pPr>
            <w:r w:rsidRPr="00B838A1">
              <w:rPr>
                <w:rFonts w:ascii="Arial" w:eastAsia="Georgia" w:hAnsi="Arial" w:cs="Arial"/>
                <w:color w:val="231F20"/>
                <w:spacing w:val="-5"/>
                <w:lang w:val="en-GB" w:bidi="en-US"/>
              </w:rPr>
              <w:t>Early Years Providers</w:t>
            </w:r>
          </w:p>
        </w:tc>
        <w:tc>
          <w:tcPr>
            <w:tcW w:w="0" w:type="auto"/>
            <w:hideMark/>
          </w:tcPr>
          <w:p w14:paraId="32EF60A8" w14:textId="77777777" w:rsidR="00855391" w:rsidRPr="00A51F05" w:rsidRDefault="00855391" w:rsidP="00855391">
            <w:pPr>
              <w:rPr>
                <w:rFonts w:ascii="Arial" w:eastAsia="Georgia" w:hAnsi="Arial" w:cs="Arial"/>
                <w:color w:val="231F20"/>
                <w:spacing w:val="-5"/>
                <w:lang w:val="en-GB" w:bidi="en-US"/>
              </w:rPr>
            </w:pPr>
            <w:hyperlink r:id="rId18" w:history="1">
              <w:r w:rsidRPr="008A402F">
                <w:rPr>
                  <w:rStyle w:val="Hyperlink"/>
                  <w:rFonts w:ascii="Arial" w:eastAsia="Georgia" w:hAnsi="Arial" w:cs="Arial"/>
                  <w:spacing w:val="-5"/>
                  <w:lang w:val="en-GB" w:bidi="en-US"/>
                </w:rPr>
                <w:t>Early Years Foundation Stage (EYFS) statutory framework</w:t>
              </w:r>
            </w:hyperlink>
          </w:p>
          <w:p w14:paraId="44730394" w14:textId="4F4C0883" w:rsidR="00B838A1" w:rsidRPr="00B838A1" w:rsidRDefault="00B838A1" w:rsidP="00C31279">
            <w:pPr>
              <w:rPr>
                <w:rFonts w:ascii="Arial" w:eastAsia="Georgia" w:hAnsi="Arial" w:cs="Arial"/>
                <w:color w:val="231F20"/>
                <w:spacing w:val="-5"/>
                <w:lang w:val="en-GB" w:bidi="en-US"/>
              </w:rPr>
            </w:pPr>
          </w:p>
        </w:tc>
        <w:tc>
          <w:tcPr>
            <w:tcW w:w="0" w:type="auto"/>
            <w:hideMark/>
          </w:tcPr>
          <w:p w14:paraId="0B5D0EB9" w14:textId="77777777" w:rsidR="00B838A1" w:rsidRPr="00B838A1" w:rsidRDefault="00B838A1" w:rsidP="00C31279">
            <w:pPr>
              <w:rPr>
                <w:rFonts w:ascii="Arial" w:eastAsia="Georgia" w:hAnsi="Arial" w:cs="Arial"/>
                <w:color w:val="231F20"/>
                <w:spacing w:val="-5"/>
                <w:lang w:val="en-GB" w:bidi="en-US"/>
              </w:rPr>
            </w:pPr>
            <w:r w:rsidRPr="00B838A1">
              <w:rPr>
                <w:rFonts w:ascii="Arial" w:eastAsia="Georgia" w:hAnsi="Arial" w:cs="Arial"/>
                <w:color w:val="231F20"/>
                <w:spacing w:val="-5"/>
                <w:lang w:val="en-GB" w:bidi="en-US"/>
              </w:rPr>
              <w:t>Department for Education / Ofsted</w:t>
            </w:r>
          </w:p>
        </w:tc>
        <w:tc>
          <w:tcPr>
            <w:tcW w:w="0" w:type="auto"/>
            <w:hideMark/>
          </w:tcPr>
          <w:p w14:paraId="0BC8B29E" w14:textId="77777777" w:rsidR="0014673F" w:rsidRPr="00A51F05" w:rsidRDefault="00B838A1" w:rsidP="00C31279">
            <w:pPr>
              <w:rPr>
                <w:rFonts w:ascii="Arial" w:eastAsia="Georgia" w:hAnsi="Arial" w:cs="Arial"/>
                <w:color w:val="231F20"/>
                <w:spacing w:val="-5"/>
                <w:lang w:val="en-GB" w:bidi="en-US"/>
              </w:rPr>
            </w:pPr>
            <w:r w:rsidRPr="00B838A1">
              <w:rPr>
                <w:rFonts w:ascii="Arial" w:eastAsia="Georgia" w:hAnsi="Arial" w:cs="Arial"/>
                <w:color w:val="231F20"/>
                <w:spacing w:val="-5"/>
                <w:lang w:val="en-GB" w:bidi="en-US"/>
              </w:rPr>
              <w:t xml:space="preserve">Supervision </w:t>
            </w:r>
          </w:p>
          <w:p w14:paraId="2502F219" w14:textId="77777777" w:rsidR="0014673F" w:rsidRPr="00A51F05" w:rsidRDefault="00B838A1" w:rsidP="00C31279">
            <w:pPr>
              <w:rPr>
                <w:rFonts w:ascii="Arial" w:eastAsia="Georgia" w:hAnsi="Arial" w:cs="Arial"/>
                <w:color w:val="231F20"/>
                <w:spacing w:val="-5"/>
                <w:lang w:val="en-GB" w:bidi="en-US"/>
              </w:rPr>
            </w:pPr>
            <w:r w:rsidRPr="00B838A1">
              <w:rPr>
                <w:rFonts w:ascii="Arial" w:eastAsia="Georgia" w:hAnsi="Arial" w:cs="Arial"/>
                <w:color w:val="231F20"/>
                <w:spacing w:val="-5"/>
                <w:lang w:val="en-GB" w:bidi="en-US"/>
              </w:rPr>
              <w:t>DSL arrangements</w:t>
            </w:r>
          </w:p>
          <w:p w14:paraId="0C0A8D67" w14:textId="7D0E7AC0" w:rsidR="00B838A1" w:rsidRPr="00B838A1" w:rsidRDefault="0014673F" w:rsidP="00C31279">
            <w:pPr>
              <w:rPr>
                <w:rFonts w:ascii="Arial" w:eastAsia="Georgia" w:hAnsi="Arial" w:cs="Arial"/>
                <w:color w:val="231F20"/>
                <w:spacing w:val="-5"/>
                <w:lang w:val="en-GB" w:bidi="en-US"/>
              </w:rPr>
            </w:pPr>
            <w:r w:rsidRPr="00A51F05">
              <w:rPr>
                <w:rFonts w:ascii="Arial" w:eastAsia="Georgia" w:hAnsi="Arial" w:cs="Arial"/>
                <w:color w:val="231F20"/>
                <w:spacing w:val="-5"/>
                <w:lang w:val="en-GB" w:bidi="en-US"/>
              </w:rPr>
              <w:t>L</w:t>
            </w:r>
            <w:r w:rsidR="00B838A1" w:rsidRPr="00B838A1">
              <w:rPr>
                <w:rFonts w:ascii="Arial" w:eastAsia="Georgia" w:hAnsi="Arial" w:cs="Arial"/>
                <w:color w:val="231F20"/>
                <w:spacing w:val="-5"/>
                <w:lang w:val="en-GB" w:bidi="en-US"/>
              </w:rPr>
              <w:t>ocal audits of safeguarding knowledge.</w:t>
            </w:r>
          </w:p>
        </w:tc>
      </w:tr>
      <w:tr w:rsidR="00067461" w:rsidRPr="00A51F05" w14:paraId="7C8A517F" w14:textId="77777777" w:rsidTr="00D706C6">
        <w:tc>
          <w:tcPr>
            <w:tcW w:w="0" w:type="auto"/>
            <w:hideMark/>
          </w:tcPr>
          <w:p w14:paraId="0E214062" w14:textId="77777777" w:rsidR="00B838A1" w:rsidRDefault="00B838A1" w:rsidP="00C31279">
            <w:pPr>
              <w:rPr>
                <w:rFonts w:ascii="Arial" w:eastAsia="Georgia" w:hAnsi="Arial" w:cs="Arial"/>
                <w:color w:val="231F20"/>
                <w:spacing w:val="-5"/>
                <w:lang w:val="en-GB" w:bidi="en-US"/>
              </w:rPr>
            </w:pPr>
            <w:r w:rsidRPr="00535A16">
              <w:rPr>
                <w:rFonts w:ascii="Arial" w:eastAsia="Georgia" w:hAnsi="Arial" w:cs="Arial"/>
                <w:color w:val="231F20"/>
                <w:spacing w:val="-5"/>
                <w:lang w:val="en-GB" w:bidi="en-US"/>
              </w:rPr>
              <w:t xml:space="preserve">Health </w:t>
            </w:r>
            <w:r w:rsidR="00067461" w:rsidRPr="00535A16">
              <w:rPr>
                <w:rFonts w:ascii="Arial" w:eastAsia="Georgia" w:hAnsi="Arial" w:cs="Arial"/>
                <w:color w:val="231F20"/>
                <w:spacing w:val="-5"/>
                <w:lang w:val="en-GB" w:bidi="en-US"/>
              </w:rPr>
              <w:t xml:space="preserve">care staff </w:t>
            </w:r>
            <w:r w:rsidRPr="00535A16">
              <w:rPr>
                <w:rFonts w:ascii="Arial" w:eastAsia="Georgia" w:hAnsi="Arial" w:cs="Arial"/>
                <w:color w:val="231F20"/>
                <w:spacing w:val="-5"/>
                <w:lang w:val="en-GB" w:bidi="en-US"/>
              </w:rPr>
              <w:t>(</w:t>
            </w:r>
            <w:r w:rsidR="00067461" w:rsidRPr="00535A16">
              <w:rPr>
                <w:rFonts w:ascii="Arial" w:eastAsia="Georgia" w:hAnsi="Arial" w:cs="Arial"/>
                <w:color w:val="231F20"/>
                <w:spacing w:val="-5"/>
                <w:lang w:val="en-GB" w:bidi="en-US"/>
              </w:rPr>
              <w:t xml:space="preserve">for example </w:t>
            </w:r>
            <w:r w:rsidR="00D72E2F" w:rsidRPr="00535A16">
              <w:rPr>
                <w:rFonts w:ascii="Arial" w:eastAsia="Georgia" w:hAnsi="Arial" w:cs="Arial"/>
                <w:color w:val="231F20"/>
                <w:spacing w:val="-5"/>
                <w:lang w:val="en-GB" w:bidi="en-US"/>
              </w:rPr>
              <w:t>P</w:t>
            </w:r>
            <w:r w:rsidRPr="00535A16">
              <w:rPr>
                <w:rFonts w:ascii="Arial" w:eastAsia="Georgia" w:hAnsi="Arial" w:cs="Arial"/>
                <w:color w:val="231F20"/>
                <w:spacing w:val="-5"/>
                <w:lang w:val="en-GB" w:bidi="en-US"/>
              </w:rPr>
              <w:t xml:space="preserve">rimary care, </w:t>
            </w:r>
            <w:r w:rsidR="00067461" w:rsidRPr="00535A16">
              <w:rPr>
                <w:rFonts w:ascii="Arial" w:eastAsia="Georgia" w:hAnsi="Arial" w:cs="Arial"/>
                <w:color w:val="231F20"/>
                <w:spacing w:val="-5"/>
                <w:lang w:val="en-GB" w:bidi="en-US"/>
              </w:rPr>
              <w:t>C</w:t>
            </w:r>
            <w:r w:rsidRPr="00535A16">
              <w:rPr>
                <w:rFonts w:ascii="Arial" w:eastAsia="Georgia" w:hAnsi="Arial" w:cs="Arial"/>
                <w:color w:val="231F20"/>
                <w:spacing w:val="-5"/>
                <w:lang w:val="en-GB" w:bidi="en-US"/>
              </w:rPr>
              <w:t xml:space="preserve">ommunity </w:t>
            </w:r>
            <w:r w:rsidR="00067461" w:rsidRPr="00535A16">
              <w:rPr>
                <w:rFonts w:ascii="Arial" w:eastAsia="Georgia" w:hAnsi="Arial" w:cs="Arial"/>
                <w:color w:val="231F20"/>
                <w:spacing w:val="-5"/>
                <w:lang w:val="en-GB" w:bidi="en-US"/>
              </w:rPr>
              <w:t>&amp; Acute H</w:t>
            </w:r>
            <w:r w:rsidRPr="00535A16">
              <w:rPr>
                <w:rFonts w:ascii="Arial" w:eastAsia="Georgia" w:hAnsi="Arial" w:cs="Arial"/>
                <w:color w:val="231F20"/>
                <w:spacing w:val="-5"/>
                <w:lang w:val="en-GB" w:bidi="en-US"/>
              </w:rPr>
              <w:t>ealth)</w:t>
            </w:r>
            <w:r w:rsidR="00067461" w:rsidRPr="00535A16">
              <w:rPr>
                <w:rFonts w:ascii="Arial" w:eastAsia="Georgia" w:hAnsi="Arial" w:cs="Arial"/>
                <w:color w:val="231F20"/>
                <w:spacing w:val="-5"/>
                <w:lang w:val="en-GB" w:bidi="en-US"/>
              </w:rPr>
              <w:t>:</w:t>
            </w:r>
          </w:p>
          <w:p w14:paraId="117681A5" w14:textId="5C63302A" w:rsidR="00067461" w:rsidRPr="00B838A1" w:rsidRDefault="00067461" w:rsidP="00C31279">
            <w:pPr>
              <w:rPr>
                <w:rFonts w:ascii="Arial" w:eastAsia="Georgia" w:hAnsi="Arial" w:cs="Arial"/>
                <w:color w:val="231F20"/>
                <w:spacing w:val="-5"/>
                <w:lang w:val="en-GB" w:bidi="en-US"/>
              </w:rPr>
            </w:pPr>
            <w:r>
              <w:rPr>
                <w:rFonts w:ascii="Arial" w:eastAsia="Georgia" w:hAnsi="Arial" w:cs="Arial"/>
                <w:color w:val="231F20"/>
                <w:spacing w:val="-5"/>
                <w:lang w:val="en-GB" w:bidi="en-US"/>
              </w:rPr>
              <w:t xml:space="preserve">Additional level for senior managers and executives </w:t>
            </w:r>
          </w:p>
        </w:tc>
        <w:tc>
          <w:tcPr>
            <w:tcW w:w="0" w:type="auto"/>
            <w:hideMark/>
          </w:tcPr>
          <w:p w14:paraId="0A584E04" w14:textId="09ACB9CE" w:rsidR="00B838A1" w:rsidRPr="00F80E40" w:rsidRDefault="00F80E40" w:rsidP="00C31279">
            <w:pPr>
              <w:rPr>
                <w:rStyle w:val="Hyperlink"/>
                <w:lang w:val="en-GB"/>
              </w:rPr>
            </w:pPr>
            <w:hyperlink r:id="rId19" w:history="1">
              <w:r w:rsidRPr="00F80E40">
                <w:rPr>
                  <w:rStyle w:val="Hyperlink"/>
                  <w:rFonts w:ascii="Arial" w:eastAsia="Georgia" w:hAnsi="Arial" w:cs="Arial"/>
                  <w:spacing w:val="-5"/>
                  <w:lang w:val="en-GB" w:bidi="en-US"/>
                </w:rPr>
                <w:t>Competencies - Intercollegiate document (2025) Safeguarding children and young people &amp; children and young people in care: Competencies for health care staff</w:t>
              </w:r>
            </w:hyperlink>
          </w:p>
        </w:tc>
        <w:tc>
          <w:tcPr>
            <w:tcW w:w="0" w:type="auto"/>
            <w:hideMark/>
          </w:tcPr>
          <w:p w14:paraId="78B5B655" w14:textId="05B48F88" w:rsidR="00B838A1" w:rsidRPr="00B838A1" w:rsidRDefault="00B838A1" w:rsidP="00C31279">
            <w:pPr>
              <w:rPr>
                <w:rFonts w:ascii="Arial" w:eastAsia="Georgia" w:hAnsi="Arial" w:cs="Arial"/>
                <w:color w:val="231F20"/>
                <w:spacing w:val="-5"/>
                <w:lang w:val="en-GB" w:bidi="en-US"/>
              </w:rPr>
            </w:pPr>
            <w:r w:rsidRPr="00535A16">
              <w:rPr>
                <w:rFonts w:ascii="Arial" w:eastAsia="Georgia" w:hAnsi="Arial" w:cs="Arial"/>
                <w:color w:val="231F20"/>
                <w:spacing w:val="-5"/>
                <w:lang w:val="en-GB" w:bidi="en-US"/>
              </w:rPr>
              <w:t>Royal College</w:t>
            </w:r>
            <w:r w:rsidR="00067461" w:rsidRPr="00535A16">
              <w:rPr>
                <w:rFonts w:ascii="Arial" w:eastAsia="Georgia" w:hAnsi="Arial" w:cs="Arial"/>
                <w:color w:val="231F20"/>
                <w:spacing w:val="-5"/>
                <w:lang w:val="en-GB" w:bidi="en-US"/>
              </w:rPr>
              <w:t xml:space="preserve"> of Paediatrics and Child Health </w:t>
            </w:r>
            <w:r w:rsidRPr="00535A16">
              <w:rPr>
                <w:rFonts w:ascii="Arial" w:eastAsia="Georgia" w:hAnsi="Arial" w:cs="Arial"/>
                <w:color w:val="231F20"/>
                <w:spacing w:val="-5"/>
                <w:lang w:val="en-GB" w:bidi="en-US"/>
              </w:rPr>
              <w:t xml:space="preserve"> </w:t>
            </w:r>
            <w:r w:rsidR="00067461" w:rsidRPr="00535A16">
              <w:rPr>
                <w:rFonts w:ascii="Arial" w:eastAsia="Georgia" w:hAnsi="Arial" w:cs="Arial"/>
                <w:color w:val="231F20"/>
                <w:spacing w:val="-5"/>
                <w:lang w:val="en-GB" w:bidi="en-US"/>
              </w:rPr>
              <w:t>on behalf of the intercollegiate steering group</w:t>
            </w:r>
            <w:r w:rsidR="00067461">
              <w:rPr>
                <w:rFonts w:ascii="Arial" w:eastAsia="Georgia" w:hAnsi="Arial" w:cs="Arial"/>
                <w:color w:val="231F20"/>
                <w:spacing w:val="-5"/>
                <w:lang w:val="en-GB" w:bidi="en-US"/>
              </w:rPr>
              <w:t xml:space="preserve">  </w:t>
            </w:r>
          </w:p>
        </w:tc>
        <w:tc>
          <w:tcPr>
            <w:tcW w:w="0" w:type="auto"/>
            <w:hideMark/>
          </w:tcPr>
          <w:p w14:paraId="641A4CE3" w14:textId="77777777" w:rsidR="0014673F" w:rsidRPr="00A51F05" w:rsidRDefault="00B838A1" w:rsidP="00C31279">
            <w:pPr>
              <w:rPr>
                <w:rFonts w:ascii="Arial" w:eastAsia="Georgia" w:hAnsi="Arial" w:cs="Arial"/>
                <w:color w:val="231F20"/>
                <w:spacing w:val="-5"/>
                <w:lang w:val="en-GB" w:bidi="en-US"/>
              </w:rPr>
            </w:pPr>
            <w:r w:rsidRPr="00B838A1">
              <w:rPr>
                <w:rFonts w:ascii="Arial" w:eastAsia="Georgia" w:hAnsi="Arial" w:cs="Arial"/>
                <w:color w:val="231F20"/>
                <w:spacing w:val="-5"/>
                <w:lang w:val="en-GB" w:bidi="en-US"/>
              </w:rPr>
              <w:t>Ensure correct competency level</w:t>
            </w:r>
          </w:p>
          <w:p w14:paraId="457D01C3" w14:textId="64DE5078" w:rsidR="0014673F" w:rsidRPr="00A51F05" w:rsidRDefault="0014673F" w:rsidP="00C31279">
            <w:pPr>
              <w:rPr>
                <w:rFonts w:ascii="Arial" w:eastAsia="Georgia" w:hAnsi="Arial" w:cs="Arial"/>
                <w:color w:val="231F20"/>
                <w:spacing w:val="-5"/>
                <w:lang w:val="en-GB" w:bidi="en-US"/>
              </w:rPr>
            </w:pPr>
            <w:r w:rsidRPr="00A51F05">
              <w:rPr>
                <w:rFonts w:ascii="Arial" w:eastAsia="Georgia" w:hAnsi="Arial" w:cs="Arial"/>
                <w:color w:val="231F20"/>
                <w:spacing w:val="-5"/>
                <w:lang w:val="en-GB" w:bidi="en-US"/>
              </w:rPr>
              <w:t>A</w:t>
            </w:r>
            <w:r w:rsidR="00B838A1" w:rsidRPr="00B838A1">
              <w:rPr>
                <w:rFonts w:ascii="Arial" w:eastAsia="Georgia" w:hAnsi="Arial" w:cs="Arial"/>
                <w:color w:val="231F20"/>
                <w:spacing w:val="-5"/>
                <w:lang w:val="en-GB" w:bidi="en-US"/>
              </w:rPr>
              <w:t xml:space="preserve">nnual </w:t>
            </w:r>
            <w:r w:rsidR="00067461">
              <w:rPr>
                <w:rFonts w:ascii="Arial" w:eastAsia="Georgia" w:hAnsi="Arial" w:cs="Arial"/>
                <w:color w:val="231F20"/>
                <w:spacing w:val="-5"/>
                <w:lang w:val="en-GB" w:bidi="en-US"/>
              </w:rPr>
              <w:t xml:space="preserve">appraisal </w:t>
            </w:r>
          </w:p>
          <w:p w14:paraId="3CBFB3EF" w14:textId="77777777" w:rsidR="00F06B9A" w:rsidRPr="00A51F05" w:rsidRDefault="0014673F" w:rsidP="00C31279">
            <w:pPr>
              <w:rPr>
                <w:rFonts w:ascii="Arial" w:eastAsia="Georgia" w:hAnsi="Arial" w:cs="Arial"/>
                <w:color w:val="231F20"/>
                <w:spacing w:val="-5"/>
                <w:lang w:val="en-GB" w:bidi="en-US"/>
              </w:rPr>
            </w:pPr>
            <w:r w:rsidRPr="00A51F05">
              <w:rPr>
                <w:rFonts w:ascii="Arial" w:eastAsia="Georgia" w:hAnsi="Arial" w:cs="Arial"/>
                <w:color w:val="231F20"/>
                <w:spacing w:val="-5"/>
                <w:lang w:val="en-GB" w:bidi="en-US"/>
              </w:rPr>
              <w:t>M</w:t>
            </w:r>
            <w:r w:rsidR="00B838A1" w:rsidRPr="00B838A1">
              <w:rPr>
                <w:rFonts w:ascii="Arial" w:eastAsia="Georgia" w:hAnsi="Arial" w:cs="Arial"/>
                <w:color w:val="231F20"/>
                <w:spacing w:val="-5"/>
                <w:lang w:val="en-GB" w:bidi="en-US"/>
              </w:rPr>
              <w:t xml:space="preserve">andatory CPD </w:t>
            </w:r>
          </w:p>
          <w:p w14:paraId="6E20D4A3" w14:textId="2166A1E5" w:rsidR="00B838A1" w:rsidRPr="00067461" w:rsidRDefault="00F06B9A" w:rsidP="00C31279">
            <w:pPr>
              <w:rPr>
                <w:rFonts w:ascii="Arial" w:eastAsia="Georgia" w:hAnsi="Arial" w:cs="Arial"/>
                <w:strike/>
                <w:color w:val="231F20"/>
                <w:spacing w:val="-5"/>
                <w:lang w:val="en-GB" w:bidi="en-US"/>
              </w:rPr>
            </w:pPr>
            <w:r w:rsidRPr="00067461">
              <w:rPr>
                <w:rFonts w:ascii="Arial" w:eastAsia="Georgia" w:hAnsi="Arial" w:cs="Arial"/>
                <w:strike/>
                <w:color w:val="231F20"/>
                <w:spacing w:val="-5"/>
                <w:lang w:val="en-GB" w:bidi="en-US"/>
              </w:rPr>
              <w:t>A</w:t>
            </w:r>
            <w:r w:rsidR="00B838A1" w:rsidRPr="00067461">
              <w:rPr>
                <w:rFonts w:ascii="Arial" w:eastAsia="Georgia" w:hAnsi="Arial" w:cs="Arial"/>
                <w:strike/>
                <w:color w:val="231F20"/>
                <w:spacing w:val="-5"/>
                <w:lang w:val="en-GB" w:bidi="en-US"/>
              </w:rPr>
              <w:t>udits.</w:t>
            </w:r>
          </w:p>
        </w:tc>
      </w:tr>
      <w:tr w:rsidR="00067461" w:rsidRPr="00A51F05" w14:paraId="264D5A7E" w14:textId="77777777" w:rsidTr="00D706C6">
        <w:tc>
          <w:tcPr>
            <w:tcW w:w="0" w:type="auto"/>
            <w:hideMark/>
          </w:tcPr>
          <w:p w14:paraId="61655EB5" w14:textId="77777777" w:rsidR="00B838A1" w:rsidRPr="00B838A1" w:rsidRDefault="00B838A1" w:rsidP="00C31279">
            <w:pPr>
              <w:rPr>
                <w:rFonts w:ascii="Arial" w:eastAsia="Georgia" w:hAnsi="Arial" w:cs="Arial"/>
                <w:color w:val="231F20"/>
                <w:spacing w:val="-5"/>
                <w:lang w:val="en-GB" w:bidi="en-US"/>
              </w:rPr>
            </w:pPr>
            <w:r w:rsidRPr="00B838A1">
              <w:rPr>
                <w:rFonts w:ascii="Arial" w:eastAsia="Georgia" w:hAnsi="Arial" w:cs="Arial"/>
                <w:color w:val="231F20"/>
                <w:spacing w:val="-5"/>
                <w:lang w:val="en-GB" w:bidi="en-US"/>
              </w:rPr>
              <w:t>Children’s &amp; Adults’ Social Care</w:t>
            </w:r>
          </w:p>
        </w:tc>
        <w:tc>
          <w:tcPr>
            <w:tcW w:w="0" w:type="auto"/>
            <w:hideMark/>
          </w:tcPr>
          <w:p w14:paraId="11A1C60D" w14:textId="585BF84C" w:rsidR="00855391" w:rsidRPr="008A402F" w:rsidRDefault="00855391" w:rsidP="00855391">
            <w:pPr>
              <w:rPr>
                <w:rFonts w:ascii="Arial" w:eastAsia="Georgia" w:hAnsi="Arial" w:cs="Arial"/>
                <w:color w:val="231F20"/>
                <w:spacing w:val="-5"/>
                <w:lang w:val="en-GB" w:bidi="en-US"/>
              </w:rPr>
            </w:pPr>
            <w:hyperlink r:id="rId20" w:history="1">
              <w:r w:rsidRPr="00A51F05">
                <w:rPr>
                  <w:rStyle w:val="Hyperlink"/>
                  <w:rFonts w:ascii="Arial" w:eastAsia="Georgia" w:hAnsi="Arial" w:cs="Arial"/>
                  <w:spacing w:val="-5"/>
                  <w:lang w:val="en-GB" w:bidi="en-US"/>
                </w:rPr>
                <w:t xml:space="preserve">Social Work England Professional Standards </w:t>
              </w:r>
            </w:hyperlink>
          </w:p>
          <w:p w14:paraId="133244A9" w14:textId="77777777" w:rsidR="00B838A1" w:rsidRPr="00A51F05" w:rsidRDefault="00B838A1" w:rsidP="00C31279">
            <w:pPr>
              <w:rPr>
                <w:rFonts w:ascii="Arial" w:eastAsia="Georgia" w:hAnsi="Arial" w:cs="Arial"/>
                <w:color w:val="231F20"/>
                <w:spacing w:val="-5"/>
                <w:lang w:val="en-GB" w:bidi="en-US"/>
              </w:rPr>
            </w:pPr>
          </w:p>
          <w:p w14:paraId="0A80B94D" w14:textId="77777777" w:rsidR="00855391" w:rsidRPr="00A51F05" w:rsidRDefault="00855391" w:rsidP="00855391">
            <w:pPr>
              <w:rPr>
                <w:rFonts w:ascii="Arial" w:eastAsia="Georgia" w:hAnsi="Arial" w:cs="Arial"/>
                <w:color w:val="231F20"/>
                <w:spacing w:val="-5"/>
                <w:lang w:val="en-GB" w:bidi="en-US"/>
              </w:rPr>
            </w:pPr>
            <w:hyperlink r:id="rId21" w:history="1">
              <w:r w:rsidRPr="00A51F05">
                <w:rPr>
                  <w:rStyle w:val="Hyperlink"/>
                  <w:rFonts w:ascii="Arial" w:eastAsia="Georgia" w:hAnsi="Arial" w:cs="Arial"/>
                  <w:spacing w:val="-5"/>
                  <w:lang w:val="en-GB" w:bidi="en-US"/>
                </w:rPr>
                <w:t>Working Together to Safeguard Children</w:t>
              </w:r>
            </w:hyperlink>
            <w:r w:rsidRPr="00A51F05">
              <w:rPr>
                <w:rFonts w:ascii="Arial" w:eastAsia="Georgia" w:hAnsi="Arial" w:cs="Arial"/>
                <w:color w:val="231F20"/>
                <w:spacing w:val="-5"/>
                <w:lang w:val="en-GB" w:bidi="en-US"/>
              </w:rPr>
              <w:t xml:space="preserve"> (2023)</w:t>
            </w:r>
          </w:p>
          <w:p w14:paraId="08EF436A" w14:textId="4D24496B" w:rsidR="00855391" w:rsidRPr="00B838A1" w:rsidRDefault="00855391" w:rsidP="00C31279">
            <w:pPr>
              <w:rPr>
                <w:rFonts w:ascii="Arial" w:eastAsia="Georgia" w:hAnsi="Arial" w:cs="Arial"/>
                <w:color w:val="231F20"/>
                <w:spacing w:val="-5"/>
                <w:lang w:val="en-GB" w:bidi="en-US"/>
              </w:rPr>
            </w:pPr>
          </w:p>
        </w:tc>
        <w:tc>
          <w:tcPr>
            <w:tcW w:w="0" w:type="auto"/>
            <w:hideMark/>
          </w:tcPr>
          <w:p w14:paraId="5DF9DE12" w14:textId="77777777" w:rsidR="00B838A1" w:rsidRPr="00B838A1" w:rsidRDefault="00B838A1" w:rsidP="00C31279">
            <w:pPr>
              <w:rPr>
                <w:rFonts w:ascii="Arial" w:eastAsia="Georgia" w:hAnsi="Arial" w:cs="Arial"/>
                <w:color w:val="231F20"/>
                <w:spacing w:val="-5"/>
                <w:lang w:val="en-GB" w:bidi="en-US"/>
              </w:rPr>
            </w:pPr>
            <w:r w:rsidRPr="00B838A1">
              <w:rPr>
                <w:rFonts w:ascii="Arial" w:eastAsia="Georgia" w:hAnsi="Arial" w:cs="Arial"/>
                <w:color w:val="231F20"/>
                <w:spacing w:val="-5"/>
                <w:lang w:val="en-GB" w:bidi="en-US"/>
              </w:rPr>
              <w:t>Social Work England</w:t>
            </w:r>
          </w:p>
        </w:tc>
        <w:tc>
          <w:tcPr>
            <w:tcW w:w="0" w:type="auto"/>
            <w:hideMark/>
          </w:tcPr>
          <w:p w14:paraId="08F41929" w14:textId="77777777" w:rsidR="00F06B9A" w:rsidRPr="00A51F05" w:rsidRDefault="00B838A1" w:rsidP="00C31279">
            <w:pPr>
              <w:rPr>
                <w:rFonts w:ascii="Arial" w:eastAsia="Georgia" w:hAnsi="Arial" w:cs="Arial"/>
                <w:color w:val="231F20"/>
                <w:spacing w:val="-5"/>
                <w:lang w:val="en-GB" w:bidi="en-US"/>
              </w:rPr>
            </w:pPr>
            <w:r w:rsidRPr="00B838A1">
              <w:rPr>
                <w:rFonts w:ascii="Arial" w:eastAsia="Georgia" w:hAnsi="Arial" w:cs="Arial"/>
                <w:color w:val="231F20"/>
                <w:spacing w:val="-5"/>
                <w:lang w:val="en-GB" w:bidi="en-US"/>
              </w:rPr>
              <w:t>CPD portfolios</w:t>
            </w:r>
          </w:p>
          <w:p w14:paraId="23C856D9" w14:textId="77777777" w:rsidR="00F06B9A" w:rsidRPr="00A51F05" w:rsidRDefault="00F06B9A" w:rsidP="00C31279">
            <w:pPr>
              <w:rPr>
                <w:rFonts w:ascii="Arial" w:eastAsia="Georgia" w:hAnsi="Arial" w:cs="Arial"/>
                <w:color w:val="231F20"/>
                <w:spacing w:val="-5"/>
                <w:lang w:val="en-GB" w:bidi="en-US"/>
              </w:rPr>
            </w:pPr>
            <w:r w:rsidRPr="00A51F05">
              <w:rPr>
                <w:rFonts w:ascii="Arial" w:eastAsia="Georgia" w:hAnsi="Arial" w:cs="Arial"/>
                <w:color w:val="231F20"/>
                <w:spacing w:val="-5"/>
                <w:lang w:val="en-GB" w:bidi="en-US"/>
              </w:rPr>
              <w:t>S</w:t>
            </w:r>
            <w:r w:rsidR="00B838A1" w:rsidRPr="00B838A1">
              <w:rPr>
                <w:rFonts w:ascii="Arial" w:eastAsia="Georgia" w:hAnsi="Arial" w:cs="Arial"/>
                <w:color w:val="231F20"/>
                <w:spacing w:val="-5"/>
                <w:lang w:val="en-GB" w:bidi="en-US"/>
              </w:rPr>
              <w:t>upervision</w:t>
            </w:r>
          </w:p>
          <w:p w14:paraId="65BACF17" w14:textId="1C1CD569" w:rsidR="00F06B9A" w:rsidRPr="00A51F05" w:rsidRDefault="00F06B9A" w:rsidP="00C31279">
            <w:pPr>
              <w:rPr>
                <w:rFonts w:ascii="Arial" w:eastAsia="Georgia" w:hAnsi="Arial" w:cs="Arial"/>
                <w:color w:val="231F20"/>
                <w:spacing w:val="-5"/>
                <w:lang w:val="en-GB" w:bidi="en-US"/>
              </w:rPr>
            </w:pPr>
            <w:r w:rsidRPr="00A51F05">
              <w:rPr>
                <w:rFonts w:ascii="Arial" w:eastAsia="Georgia" w:hAnsi="Arial" w:cs="Arial"/>
                <w:color w:val="231F20"/>
                <w:spacing w:val="-5"/>
                <w:lang w:val="en-GB" w:bidi="en-US"/>
              </w:rPr>
              <w:t>P</w:t>
            </w:r>
            <w:r w:rsidR="00B838A1" w:rsidRPr="00B838A1">
              <w:rPr>
                <w:rFonts w:ascii="Arial" w:eastAsia="Georgia" w:hAnsi="Arial" w:cs="Arial"/>
                <w:color w:val="231F20"/>
                <w:spacing w:val="-5"/>
                <w:lang w:val="en-GB" w:bidi="en-US"/>
              </w:rPr>
              <w:t>ractice audits</w:t>
            </w:r>
          </w:p>
          <w:p w14:paraId="55C94AF4" w14:textId="4AA7A2C9" w:rsidR="00B838A1" w:rsidRPr="00B838A1" w:rsidRDefault="00F06B9A" w:rsidP="00C31279">
            <w:pPr>
              <w:rPr>
                <w:rFonts w:ascii="Arial" w:eastAsia="Georgia" w:hAnsi="Arial" w:cs="Arial"/>
                <w:color w:val="231F20"/>
                <w:spacing w:val="-5"/>
                <w:lang w:val="en-GB" w:bidi="en-US"/>
              </w:rPr>
            </w:pPr>
            <w:r w:rsidRPr="00A51F05">
              <w:rPr>
                <w:rFonts w:ascii="Arial" w:eastAsia="Georgia" w:hAnsi="Arial" w:cs="Arial"/>
                <w:color w:val="231F20"/>
                <w:spacing w:val="-5"/>
                <w:lang w:val="en-GB" w:bidi="en-US"/>
              </w:rPr>
              <w:t>F</w:t>
            </w:r>
            <w:r w:rsidR="00B838A1" w:rsidRPr="00B838A1">
              <w:rPr>
                <w:rFonts w:ascii="Arial" w:eastAsia="Georgia" w:hAnsi="Arial" w:cs="Arial"/>
                <w:color w:val="231F20"/>
                <w:spacing w:val="-5"/>
                <w:lang w:val="en-GB" w:bidi="en-US"/>
              </w:rPr>
              <w:t>ormal training requirements.</w:t>
            </w:r>
          </w:p>
        </w:tc>
      </w:tr>
      <w:tr w:rsidR="00067461" w:rsidRPr="00A51F05" w14:paraId="32208256" w14:textId="77777777" w:rsidTr="00D706C6">
        <w:tc>
          <w:tcPr>
            <w:tcW w:w="0" w:type="auto"/>
            <w:hideMark/>
          </w:tcPr>
          <w:p w14:paraId="0095642D" w14:textId="77777777" w:rsidR="00B838A1" w:rsidRPr="00B838A1" w:rsidRDefault="00B838A1" w:rsidP="00C31279">
            <w:pPr>
              <w:rPr>
                <w:rFonts w:ascii="Arial" w:eastAsia="Georgia" w:hAnsi="Arial" w:cs="Arial"/>
                <w:color w:val="231F20"/>
                <w:spacing w:val="-5"/>
                <w:lang w:val="en-GB" w:bidi="en-US"/>
              </w:rPr>
            </w:pPr>
            <w:r w:rsidRPr="00B838A1">
              <w:rPr>
                <w:rFonts w:ascii="Arial" w:eastAsia="Georgia" w:hAnsi="Arial" w:cs="Arial"/>
                <w:color w:val="231F20"/>
                <w:spacing w:val="-5"/>
                <w:lang w:val="en-GB" w:bidi="en-US"/>
              </w:rPr>
              <w:t>Police</w:t>
            </w:r>
          </w:p>
        </w:tc>
        <w:tc>
          <w:tcPr>
            <w:tcW w:w="0" w:type="auto"/>
            <w:hideMark/>
          </w:tcPr>
          <w:p w14:paraId="7E30C200" w14:textId="63A06996" w:rsidR="00B838A1" w:rsidRPr="00B838A1" w:rsidRDefault="00B838A1" w:rsidP="00C31279">
            <w:pPr>
              <w:rPr>
                <w:rFonts w:ascii="Arial" w:eastAsia="Georgia" w:hAnsi="Arial" w:cs="Arial"/>
                <w:color w:val="231F20"/>
                <w:spacing w:val="-5"/>
                <w:lang w:val="en-GB" w:bidi="en-US"/>
              </w:rPr>
            </w:pPr>
            <w:hyperlink r:id="rId22" w:history="1">
              <w:r w:rsidRPr="00B838A1">
                <w:rPr>
                  <w:rStyle w:val="Hyperlink"/>
                  <w:rFonts w:ascii="Arial" w:eastAsia="Georgia" w:hAnsi="Arial" w:cs="Arial"/>
                  <w:spacing w:val="-5"/>
                  <w:lang w:val="en-GB" w:bidi="en-US"/>
                </w:rPr>
                <w:t>National Policing Standards</w:t>
              </w:r>
            </w:hyperlink>
          </w:p>
        </w:tc>
        <w:tc>
          <w:tcPr>
            <w:tcW w:w="0" w:type="auto"/>
            <w:hideMark/>
          </w:tcPr>
          <w:p w14:paraId="2F8F67EC" w14:textId="77777777" w:rsidR="00B838A1" w:rsidRPr="00B838A1" w:rsidRDefault="00B838A1" w:rsidP="00C31279">
            <w:pPr>
              <w:rPr>
                <w:rFonts w:ascii="Arial" w:eastAsia="Georgia" w:hAnsi="Arial" w:cs="Arial"/>
                <w:color w:val="231F20"/>
                <w:spacing w:val="-5"/>
                <w:lang w:val="en-GB" w:bidi="en-US"/>
              </w:rPr>
            </w:pPr>
            <w:r w:rsidRPr="00B838A1">
              <w:rPr>
                <w:rFonts w:ascii="Arial" w:eastAsia="Georgia" w:hAnsi="Arial" w:cs="Arial"/>
                <w:color w:val="231F20"/>
                <w:spacing w:val="-5"/>
                <w:lang w:val="en-GB" w:bidi="en-US"/>
              </w:rPr>
              <w:t>College of Policing</w:t>
            </w:r>
          </w:p>
        </w:tc>
        <w:tc>
          <w:tcPr>
            <w:tcW w:w="0" w:type="auto"/>
            <w:hideMark/>
          </w:tcPr>
          <w:p w14:paraId="2B9299BC" w14:textId="77777777" w:rsidR="00B838A1" w:rsidRPr="00B838A1" w:rsidRDefault="00B838A1" w:rsidP="00C31279">
            <w:pPr>
              <w:rPr>
                <w:rFonts w:ascii="Arial" w:eastAsia="Georgia" w:hAnsi="Arial" w:cs="Arial"/>
                <w:color w:val="231F20"/>
                <w:spacing w:val="-5"/>
                <w:lang w:val="en-GB" w:bidi="en-US"/>
              </w:rPr>
            </w:pPr>
            <w:r w:rsidRPr="00B838A1">
              <w:rPr>
                <w:rFonts w:ascii="Arial" w:eastAsia="Georgia" w:hAnsi="Arial" w:cs="Arial"/>
                <w:color w:val="231F20"/>
                <w:spacing w:val="-5"/>
                <w:lang w:val="en-GB" w:bidi="en-US"/>
              </w:rPr>
              <w:t>Specialist safeguarding training QA; review in line with national standards.</w:t>
            </w:r>
          </w:p>
        </w:tc>
      </w:tr>
      <w:tr w:rsidR="00067461" w:rsidRPr="00A51F05" w14:paraId="700AC65F" w14:textId="77777777" w:rsidTr="00D706C6">
        <w:tc>
          <w:tcPr>
            <w:tcW w:w="0" w:type="auto"/>
            <w:hideMark/>
          </w:tcPr>
          <w:p w14:paraId="2434EA32" w14:textId="77777777" w:rsidR="00B838A1" w:rsidRPr="00B838A1" w:rsidRDefault="00B838A1" w:rsidP="00C31279">
            <w:pPr>
              <w:rPr>
                <w:rFonts w:ascii="Arial" w:eastAsia="Georgia" w:hAnsi="Arial" w:cs="Arial"/>
                <w:color w:val="231F20"/>
                <w:spacing w:val="-5"/>
                <w:lang w:val="en-GB" w:bidi="en-US"/>
              </w:rPr>
            </w:pPr>
            <w:r w:rsidRPr="00B838A1">
              <w:rPr>
                <w:rFonts w:ascii="Arial" w:eastAsia="Georgia" w:hAnsi="Arial" w:cs="Arial"/>
                <w:color w:val="231F20"/>
                <w:spacing w:val="-5"/>
                <w:lang w:val="en-GB" w:bidi="en-US"/>
              </w:rPr>
              <w:t>Voluntary &amp; Community Sector</w:t>
            </w:r>
          </w:p>
        </w:tc>
        <w:tc>
          <w:tcPr>
            <w:tcW w:w="0" w:type="auto"/>
            <w:hideMark/>
          </w:tcPr>
          <w:p w14:paraId="019EF4B3" w14:textId="77777777" w:rsidR="00855391" w:rsidRPr="00A51F05" w:rsidRDefault="00855391" w:rsidP="00855391">
            <w:pPr>
              <w:rPr>
                <w:rFonts w:ascii="Arial" w:eastAsia="Georgia" w:hAnsi="Arial" w:cs="Arial"/>
                <w:color w:val="231F20"/>
                <w:spacing w:val="-5"/>
                <w:lang w:val="en-GB" w:bidi="en-US"/>
              </w:rPr>
            </w:pPr>
            <w:hyperlink r:id="rId23" w:history="1">
              <w:r w:rsidRPr="00A51F05">
                <w:rPr>
                  <w:rStyle w:val="Hyperlink"/>
                  <w:rFonts w:ascii="Arial" w:eastAsia="Georgia" w:hAnsi="Arial" w:cs="Arial"/>
                  <w:spacing w:val="-5"/>
                  <w:lang w:val="en-GB" w:bidi="en-US"/>
                </w:rPr>
                <w:t>Working Together to Safeguard Children</w:t>
              </w:r>
            </w:hyperlink>
            <w:r w:rsidRPr="00A51F05">
              <w:rPr>
                <w:rFonts w:ascii="Arial" w:eastAsia="Georgia" w:hAnsi="Arial" w:cs="Arial"/>
                <w:color w:val="231F20"/>
                <w:spacing w:val="-5"/>
                <w:lang w:val="en-GB" w:bidi="en-US"/>
              </w:rPr>
              <w:t xml:space="preserve"> (2023)</w:t>
            </w:r>
          </w:p>
          <w:p w14:paraId="1123BA17" w14:textId="77777777" w:rsidR="00855391" w:rsidRPr="00A51F05" w:rsidRDefault="00855391" w:rsidP="00C31279">
            <w:pPr>
              <w:rPr>
                <w:rFonts w:ascii="Arial" w:eastAsia="Georgia" w:hAnsi="Arial" w:cs="Arial"/>
                <w:color w:val="231F20"/>
                <w:spacing w:val="-5"/>
                <w:lang w:val="en-GB" w:bidi="en-US"/>
              </w:rPr>
            </w:pPr>
          </w:p>
          <w:p w14:paraId="1D09488C" w14:textId="35152AC9" w:rsidR="00B838A1" w:rsidRPr="00B838A1" w:rsidRDefault="00B838A1" w:rsidP="00C31279">
            <w:pPr>
              <w:rPr>
                <w:rFonts w:ascii="Arial" w:eastAsia="Georgia" w:hAnsi="Arial" w:cs="Arial"/>
                <w:color w:val="231F20"/>
                <w:spacing w:val="-5"/>
                <w:lang w:val="en-GB" w:bidi="en-US"/>
              </w:rPr>
            </w:pPr>
            <w:hyperlink r:id="rId24" w:history="1">
              <w:r w:rsidRPr="00B838A1">
                <w:rPr>
                  <w:rStyle w:val="Hyperlink"/>
                  <w:rFonts w:ascii="Arial" w:eastAsia="Georgia" w:hAnsi="Arial" w:cs="Arial"/>
                  <w:spacing w:val="-5"/>
                  <w:lang w:val="en-GB" w:bidi="en-US"/>
                </w:rPr>
                <w:t>Charity Commission</w:t>
              </w:r>
              <w:r w:rsidR="0014673F" w:rsidRPr="00A51F05">
                <w:rPr>
                  <w:rStyle w:val="Hyperlink"/>
                  <w:rFonts w:ascii="Arial" w:eastAsia="Georgia" w:hAnsi="Arial" w:cs="Arial"/>
                  <w:spacing w:val="-5"/>
                  <w:lang w:val="en-GB" w:bidi="en-US"/>
                </w:rPr>
                <w:t xml:space="preserve"> Guidance</w:t>
              </w:r>
            </w:hyperlink>
          </w:p>
        </w:tc>
        <w:tc>
          <w:tcPr>
            <w:tcW w:w="0" w:type="auto"/>
            <w:hideMark/>
          </w:tcPr>
          <w:p w14:paraId="0830E82C" w14:textId="77777777" w:rsidR="00B838A1" w:rsidRPr="00B838A1" w:rsidRDefault="00B838A1" w:rsidP="00C31279">
            <w:pPr>
              <w:rPr>
                <w:rFonts w:ascii="Arial" w:eastAsia="Georgia" w:hAnsi="Arial" w:cs="Arial"/>
                <w:color w:val="231F20"/>
                <w:spacing w:val="-5"/>
                <w:lang w:val="en-GB" w:bidi="en-US"/>
              </w:rPr>
            </w:pPr>
            <w:r w:rsidRPr="00B838A1">
              <w:rPr>
                <w:rFonts w:ascii="Arial" w:eastAsia="Georgia" w:hAnsi="Arial" w:cs="Arial"/>
                <w:color w:val="231F20"/>
                <w:spacing w:val="-5"/>
                <w:lang w:val="en-GB" w:bidi="en-US"/>
              </w:rPr>
              <w:t>Trustees / organisational leads</w:t>
            </w:r>
          </w:p>
        </w:tc>
        <w:tc>
          <w:tcPr>
            <w:tcW w:w="0" w:type="auto"/>
            <w:hideMark/>
          </w:tcPr>
          <w:p w14:paraId="792519CC" w14:textId="77777777" w:rsidR="00FC6CD6" w:rsidRPr="00A51F05" w:rsidRDefault="00B838A1" w:rsidP="00C31279">
            <w:pPr>
              <w:rPr>
                <w:rFonts w:ascii="Arial" w:eastAsia="Georgia" w:hAnsi="Arial" w:cs="Arial"/>
                <w:color w:val="231F20"/>
                <w:spacing w:val="-5"/>
                <w:lang w:val="en-GB" w:bidi="en-US"/>
              </w:rPr>
            </w:pPr>
            <w:r w:rsidRPr="00B838A1">
              <w:rPr>
                <w:rFonts w:ascii="Arial" w:eastAsia="Georgia" w:hAnsi="Arial" w:cs="Arial"/>
                <w:color w:val="231F20"/>
                <w:spacing w:val="-5"/>
                <w:lang w:val="en-GB" w:bidi="en-US"/>
              </w:rPr>
              <w:t>Proportionate safeguarding training</w:t>
            </w:r>
          </w:p>
          <w:p w14:paraId="2CABF7D2" w14:textId="77777777" w:rsidR="00FC6CD6" w:rsidRPr="00A51F05" w:rsidRDefault="00FC6CD6" w:rsidP="00C31279">
            <w:pPr>
              <w:rPr>
                <w:rFonts w:ascii="Arial" w:eastAsia="Georgia" w:hAnsi="Arial" w:cs="Arial"/>
                <w:color w:val="231F20"/>
                <w:spacing w:val="-5"/>
                <w:lang w:val="en-GB" w:bidi="en-US"/>
              </w:rPr>
            </w:pPr>
            <w:r w:rsidRPr="00A51F05">
              <w:rPr>
                <w:rFonts w:ascii="Arial" w:eastAsia="Georgia" w:hAnsi="Arial" w:cs="Arial"/>
                <w:color w:val="231F20"/>
                <w:spacing w:val="-5"/>
                <w:lang w:val="en-GB" w:bidi="en-US"/>
              </w:rPr>
              <w:t>R</w:t>
            </w:r>
            <w:r w:rsidR="00B838A1" w:rsidRPr="00B838A1">
              <w:rPr>
                <w:rFonts w:ascii="Arial" w:eastAsia="Georgia" w:hAnsi="Arial" w:cs="Arial"/>
                <w:color w:val="231F20"/>
                <w:spacing w:val="-5"/>
                <w:lang w:val="en-GB" w:bidi="en-US"/>
              </w:rPr>
              <w:t>ecords maintained</w:t>
            </w:r>
          </w:p>
          <w:p w14:paraId="57479422" w14:textId="0D4D3357" w:rsidR="00B838A1" w:rsidRPr="00B838A1" w:rsidRDefault="00FC6CD6" w:rsidP="00C31279">
            <w:pPr>
              <w:rPr>
                <w:rFonts w:ascii="Arial" w:eastAsia="Georgia" w:hAnsi="Arial" w:cs="Arial"/>
                <w:color w:val="231F20"/>
                <w:spacing w:val="-5"/>
                <w:lang w:val="en-GB" w:bidi="en-US"/>
              </w:rPr>
            </w:pPr>
            <w:r w:rsidRPr="00A51F05">
              <w:rPr>
                <w:rFonts w:ascii="Arial" w:eastAsia="Georgia" w:hAnsi="Arial" w:cs="Arial"/>
                <w:color w:val="231F20"/>
                <w:spacing w:val="-5"/>
                <w:lang w:val="en-GB" w:bidi="en-US"/>
              </w:rPr>
              <w:t>Lo</w:t>
            </w:r>
            <w:r w:rsidR="00B838A1" w:rsidRPr="00B838A1">
              <w:rPr>
                <w:rFonts w:ascii="Arial" w:eastAsia="Georgia" w:hAnsi="Arial" w:cs="Arial"/>
                <w:color w:val="231F20"/>
                <w:spacing w:val="-5"/>
                <w:lang w:val="en-GB" w:bidi="en-US"/>
              </w:rPr>
              <w:t>cal Q</w:t>
            </w:r>
            <w:r w:rsidRPr="00A51F05">
              <w:rPr>
                <w:rFonts w:ascii="Arial" w:eastAsia="Georgia" w:hAnsi="Arial" w:cs="Arial"/>
                <w:color w:val="231F20"/>
                <w:spacing w:val="-5"/>
                <w:lang w:val="en-GB" w:bidi="en-US"/>
              </w:rPr>
              <w:t xml:space="preserve">uality </w:t>
            </w:r>
            <w:r w:rsidR="00B838A1" w:rsidRPr="00B838A1">
              <w:rPr>
                <w:rFonts w:ascii="Arial" w:eastAsia="Georgia" w:hAnsi="Arial" w:cs="Arial"/>
                <w:color w:val="231F20"/>
                <w:spacing w:val="-5"/>
                <w:lang w:val="en-GB" w:bidi="en-US"/>
              </w:rPr>
              <w:t>A</w:t>
            </w:r>
            <w:r w:rsidRPr="00A51F05">
              <w:rPr>
                <w:rFonts w:ascii="Arial" w:eastAsia="Georgia" w:hAnsi="Arial" w:cs="Arial"/>
                <w:color w:val="231F20"/>
                <w:spacing w:val="-5"/>
                <w:lang w:val="en-GB" w:bidi="en-US"/>
              </w:rPr>
              <w:t>ssurance</w:t>
            </w:r>
            <w:r w:rsidR="00B838A1" w:rsidRPr="00B838A1">
              <w:rPr>
                <w:rFonts w:ascii="Arial" w:eastAsia="Georgia" w:hAnsi="Arial" w:cs="Arial"/>
                <w:color w:val="231F20"/>
                <w:spacing w:val="-5"/>
                <w:lang w:val="en-GB" w:bidi="en-US"/>
              </w:rPr>
              <w:t xml:space="preserve"> checks.</w:t>
            </w:r>
          </w:p>
        </w:tc>
      </w:tr>
      <w:tr w:rsidR="00067461" w:rsidRPr="00A51F05" w14:paraId="5841B090" w14:textId="77777777" w:rsidTr="00D706C6">
        <w:tc>
          <w:tcPr>
            <w:tcW w:w="0" w:type="auto"/>
            <w:hideMark/>
          </w:tcPr>
          <w:p w14:paraId="68692B89" w14:textId="77777777" w:rsidR="00B838A1" w:rsidRPr="00B838A1" w:rsidRDefault="00B838A1" w:rsidP="00C31279">
            <w:pPr>
              <w:rPr>
                <w:rFonts w:ascii="Arial" w:eastAsia="Georgia" w:hAnsi="Arial" w:cs="Arial"/>
                <w:color w:val="231F20"/>
                <w:spacing w:val="-5"/>
                <w:lang w:val="en-GB" w:bidi="en-US"/>
              </w:rPr>
            </w:pPr>
            <w:r w:rsidRPr="00B838A1">
              <w:rPr>
                <w:rFonts w:ascii="Arial" w:eastAsia="Georgia" w:hAnsi="Arial" w:cs="Arial"/>
                <w:color w:val="231F20"/>
                <w:spacing w:val="-5"/>
                <w:lang w:val="en-GB" w:bidi="en-US"/>
              </w:rPr>
              <w:t>All Agencies</w:t>
            </w:r>
          </w:p>
        </w:tc>
        <w:tc>
          <w:tcPr>
            <w:tcW w:w="0" w:type="auto"/>
            <w:hideMark/>
          </w:tcPr>
          <w:p w14:paraId="25B81EE2" w14:textId="63633A17" w:rsidR="00B838A1" w:rsidRPr="00B838A1" w:rsidRDefault="0014673F" w:rsidP="00C31279">
            <w:pPr>
              <w:rPr>
                <w:rFonts w:ascii="Arial" w:eastAsia="Georgia" w:hAnsi="Arial" w:cs="Arial"/>
                <w:color w:val="231F20"/>
                <w:spacing w:val="-5"/>
                <w:lang w:val="en-GB" w:bidi="en-US"/>
              </w:rPr>
            </w:pPr>
            <w:hyperlink r:id="rId25" w:history="1">
              <w:r w:rsidRPr="00A51F05">
                <w:rPr>
                  <w:rStyle w:val="Hyperlink"/>
                  <w:rFonts w:ascii="Arial" w:eastAsia="Georgia" w:hAnsi="Arial" w:cs="Arial"/>
                  <w:spacing w:val="-5"/>
                  <w:lang w:val="en-GB" w:bidi="en-US"/>
                </w:rPr>
                <w:t>Working Together to Safeguard Children</w:t>
              </w:r>
            </w:hyperlink>
            <w:r w:rsidRPr="00A51F05">
              <w:rPr>
                <w:rFonts w:ascii="Arial" w:eastAsia="Georgia" w:hAnsi="Arial" w:cs="Arial"/>
                <w:color w:val="231F20"/>
                <w:spacing w:val="-5"/>
                <w:lang w:val="en-GB" w:bidi="en-US"/>
              </w:rPr>
              <w:t xml:space="preserve"> (2023)</w:t>
            </w:r>
          </w:p>
        </w:tc>
        <w:tc>
          <w:tcPr>
            <w:tcW w:w="0" w:type="auto"/>
            <w:hideMark/>
          </w:tcPr>
          <w:p w14:paraId="23857E19" w14:textId="77777777" w:rsidR="00B838A1" w:rsidRPr="00B838A1" w:rsidRDefault="00B838A1" w:rsidP="00C31279">
            <w:pPr>
              <w:rPr>
                <w:rFonts w:ascii="Arial" w:eastAsia="Georgia" w:hAnsi="Arial" w:cs="Arial"/>
                <w:color w:val="231F20"/>
                <w:spacing w:val="-5"/>
                <w:lang w:val="en-GB" w:bidi="en-US"/>
              </w:rPr>
            </w:pPr>
            <w:r w:rsidRPr="00B838A1">
              <w:rPr>
                <w:rFonts w:ascii="Arial" w:eastAsia="Georgia" w:hAnsi="Arial" w:cs="Arial"/>
                <w:color w:val="231F20"/>
                <w:spacing w:val="-5"/>
                <w:lang w:val="en-GB" w:bidi="en-US"/>
              </w:rPr>
              <w:t>Each employer</w:t>
            </w:r>
          </w:p>
        </w:tc>
        <w:tc>
          <w:tcPr>
            <w:tcW w:w="0" w:type="auto"/>
            <w:hideMark/>
          </w:tcPr>
          <w:p w14:paraId="7A919A43" w14:textId="77777777" w:rsidR="00FC6CD6" w:rsidRPr="00A51F05" w:rsidRDefault="00B838A1" w:rsidP="00C31279">
            <w:pPr>
              <w:rPr>
                <w:rFonts w:ascii="Arial" w:eastAsia="Georgia" w:hAnsi="Arial" w:cs="Arial"/>
                <w:color w:val="231F20"/>
                <w:spacing w:val="-5"/>
                <w:lang w:val="en-GB" w:bidi="en-US"/>
              </w:rPr>
            </w:pPr>
            <w:r w:rsidRPr="00B838A1">
              <w:rPr>
                <w:rFonts w:ascii="Arial" w:eastAsia="Georgia" w:hAnsi="Arial" w:cs="Arial"/>
                <w:color w:val="231F20"/>
                <w:spacing w:val="-5"/>
                <w:lang w:val="en-GB" w:bidi="en-US"/>
              </w:rPr>
              <w:t>Cultural alignmen</w:t>
            </w:r>
            <w:r w:rsidR="00FC6CD6" w:rsidRPr="00A51F05">
              <w:rPr>
                <w:rFonts w:ascii="Arial" w:eastAsia="Georgia" w:hAnsi="Arial" w:cs="Arial"/>
                <w:color w:val="231F20"/>
                <w:spacing w:val="-5"/>
                <w:lang w:val="en-GB" w:bidi="en-US"/>
              </w:rPr>
              <w:t>t</w:t>
            </w:r>
            <w:r w:rsidRPr="00B838A1">
              <w:rPr>
                <w:rFonts w:ascii="Arial" w:eastAsia="Georgia" w:hAnsi="Arial" w:cs="Arial"/>
                <w:color w:val="231F20"/>
                <w:spacing w:val="-5"/>
                <w:lang w:val="en-GB" w:bidi="en-US"/>
              </w:rPr>
              <w:t xml:space="preserve"> </w:t>
            </w:r>
          </w:p>
          <w:p w14:paraId="4D7F6555" w14:textId="77777777" w:rsidR="00FC6CD6" w:rsidRPr="00A51F05" w:rsidRDefault="00FC6CD6" w:rsidP="00C31279">
            <w:pPr>
              <w:rPr>
                <w:rFonts w:ascii="Arial" w:eastAsia="Georgia" w:hAnsi="Arial" w:cs="Arial"/>
                <w:color w:val="231F20"/>
                <w:spacing w:val="-5"/>
                <w:lang w:val="en-GB" w:bidi="en-US"/>
              </w:rPr>
            </w:pPr>
            <w:r w:rsidRPr="00A51F05">
              <w:rPr>
                <w:rFonts w:ascii="Arial" w:eastAsia="Georgia" w:hAnsi="Arial" w:cs="Arial"/>
                <w:color w:val="231F20"/>
                <w:spacing w:val="-5"/>
                <w:lang w:val="en-GB" w:bidi="en-US"/>
              </w:rPr>
              <w:t>R</w:t>
            </w:r>
            <w:r w:rsidR="00B838A1" w:rsidRPr="00B838A1">
              <w:rPr>
                <w:rFonts w:ascii="Arial" w:eastAsia="Georgia" w:hAnsi="Arial" w:cs="Arial"/>
                <w:color w:val="231F20"/>
                <w:spacing w:val="-5"/>
                <w:lang w:val="en-GB" w:bidi="en-US"/>
              </w:rPr>
              <w:t>egular updates</w:t>
            </w:r>
          </w:p>
          <w:p w14:paraId="776B652D" w14:textId="77777777" w:rsidR="00FC6CD6" w:rsidRPr="00A51F05" w:rsidRDefault="00FC6CD6" w:rsidP="00C31279">
            <w:pPr>
              <w:rPr>
                <w:rFonts w:ascii="Arial" w:eastAsia="Georgia" w:hAnsi="Arial" w:cs="Arial"/>
                <w:color w:val="231F20"/>
                <w:spacing w:val="-5"/>
                <w:lang w:val="en-GB" w:bidi="en-US"/>
              </w:rPr>
            </w:pPr>
            <w:r w:rsidRPr="00A51F05">
              <w:rPr>
                <w:rFonts w:ascii="Arial" w:eastAsia="Georgia" w:hAnsi="Arial" w:cs="Arial"/>
                <w:color w:val="231F20"/>
                <w:spacing w:val="-5"/>
                <w:lang w:val="en-GB" w:bidi="en-US"/>
              </w:rPr>
              <w:t>R</w:t>
            </w:r>
            <w:r w:rsidR="00B838A1" w:rsidRPr="00B838A1">
              <w:rPr>
                <w:rFonts w:ascii="Arial" w:eastAsia="Georgia" w:hAnsi="Arial" w:cs="Arial"/>
                <w:color w:val="231F20"/>
                <w:spacing w:val="-5"/>
                <w:lang w:val="en-GB" w:bidi="en-US"/>
              </w:rPr>
              <w:t>eflective discussions</w:t>
            </w:r>
          </w:p>
          <w:p w14:paraId="53434F2F" w14:textId="1C43FDC6" w:rsidR="00B838A1" w:rsidRPr="00B838A1" w:rsidRDefault="00B838A1" w:rsidP="00C31279">
            <w:pPr>
              <w:rPr>
                <w:rFonts w:ascii="Arial" w:eastAsia="Georgia" w:hAnsi="Arial" w:cs="Arial"/>
                <w:color w:val="231F20"/>
                <w:spacing w:val="-5"/>
                <w:lang w:val="en-GB" w:bidi="en-US"/>
              </w:rPr>
            </w:pPr>
            <w:r w:rsidRPr="00B838A1">
              <w:rPr>
                <w:rFonts w:ascii="Arial" w:eastAsia="Georgia" w:hAnsi="Arial" w:cs="Arial"/>
                <w:color w:val="231F20"/>
                <w:spacing w:val="-5"/>
                <w:lang w:val="en-GB" w:bidi="en-US"/>
              </w:rPr>
              <w:t>Section 11/175 assurance.</w:t>
            </w:r>
          </w:p>
        </w:tc>
      </w:tr>
    </w:tbl>
    <w:p w14:paraId="6B1F7321" w14:textId="5AD0CCE1" w:rsidR="00B838A1" w:rsidRPr="00B838A1" w:rsidRDefault="00B838A1" w:rsidP="00B838A1">
      <w:pPr>
        <w:rPr>
          <w:rFonts w:ascii="Arial" w:eastAsia="Georgia" w:hAnsi="Arial" w:cs="Arial"/>
          <w:color w:val="231F20"/>
          <w:spacing w:val="-5"/>
          <w:lang w:val="en-GB" w:bidi="en-US"/>
        </w:rPr>
      </w:pPr>
    </w:p>
    <w:p w14:paraId="2594E140" w14:textId="77777777" w:rsidR="00B838A1" w:rsidRDefault="00B838A1" w:rsidP="006A2A9A">
      <w:pPr>
        <w:rPr>
          <w:rFonts w:ascii="Arial" w:eastAsia="Georgia" w:hAnsi="Arial" w:cs="Arial"/>
          <w:color w:val="231F20"/>
          <w:spacing w:val="-5"/>
          <w:lang w:val="en-GB" w:bidi="en-US"/>
        </w:rPr>
      </w:pPr>
    </w:p>
    <w:p w14:paraId="0DA3AC36" w14:textId="77777777" w:rsidR="00B838A1" w:rsidRDefault="00B838A1" w:rsidP="006A2A9A">
      <w:pPr>
        <w:rPr>
          <w:rFonts w:ascii="Arial" w:eastAsia="Georgia" w:hAnsi="Arial" w:cs="Arial"/>
          <w:color w:val="231F20"/>
          <w:spacing w:val="-5"/>
          <w:lang w:val="en-GB" w:bidi="en-US"/>
        </w:rPr>
      </w:pPr>
    </w:p>
    <w:p w14:paraId="1CC8DACA" w14:textId="77777777" w:rsidR="00B838A1" w:rsidRPr="00B838A1" w:rsidRDefault="00B838A1" w:rsidP="00B838A1">
      <w:pPr>
        <w:rPr>
          <w:rFonts w:ascii="Arial" w:eastAsia="Georgia" w:hAnsi="Arial" w:cs="Arial"/>
          <w:b/>
          <w:bCs/>
          <w:color w:val="231F20"/>
          <w:spacing w:val="-5"/>
          <w:lang w:val="en-GB" w:bidi="en-US"/>
        </w:rPr>
      </w:pPr>
      <w:r w:rsidRPr="00B838A1">
        <w:rPr>
          <w:rFonts w:ascii="Arial" w:eastAsia="Georgia" w:hAnsi="Arial" w:cs="Arial"/>
          <w:b/>
          <w:bCs/>
          <w:color w:val="231F20"/>
          <w:spacing w:val="-5"/>
          <w:lang w:val="en-GB" w:bidi="en-US"/>
        </w:rPr>
        <w:t>How to Identify the Right Level of Training</w:t>
      </w:r>
    </w:p>
    <w:p w14:paraId="6590EB23" w14:textId="77777777" w:rsidR="00B838A1" w:rsidRDefault="00B838A1" w:rsidP="00B838A1">
      <w:pPr>
        <w:rPr>
          <w:rFonts w:ascii="Arial" w:eastAsia="Georgia" w:hAnsi="Arial" w:cs="Arial"/>
          <w:color w:val="231F20"/>
          <w:spacing w:val="-5"/>
          <w:lang w:val="en-GB" w:bidi="en-US"/>
        </w:rPr>
      </w:pPr>
    </w:p>
    <w:p w14:paraId="1436F6EE" w14:textId="77777777" w:rsidR="00CA3D1F" w:rsidRDefault="00CA3D1F" w:rsidP="00CA3D1F">
      <w:pPr>
        <w:rPr>
          <w:rFonts w:ascii="Arial" w:eastAsia="Georgia" w:hAnsi="Arial" w:cs="Arial"/>
          <w:color w:val="231F20"/>
          <w:spacing w:val="-5"/>
          <w:lang w:val="en-GB" w:bidi="en-US"/>
        </w:rPr>
      </w:pPr>
      <w:r w:rsidRPr="00CA3D1F">
        <w:rPr>
          <w:rFonts w:ascii="Arial" w:eastAsia="Georgia" w:hAnsi="Arial" w:cs="Arial"/>
          <w:color w:val="231F20"/>
          <w:spacing w:val="-5"/>
          <w:lang w:val="en-GB" w:bidi="en-US"/>
        </w:rPr>
        <w:t xml:space="preserve">Identifying the correct safeguarding training begins with understanding </w:t>
      </w:r>
      <w:r w:rsidRPr="00CA3D1F">
        <w:rPr>
          <w:rFonts w:ascii="Arial" w:eastAsia="Georgia" w:hAnsi="Arial" w:cs="Arial"/>
          <w:b/>
          <w:bCs/>
          <w:color w:val="231F20"/>
          <w:spacing w:val="-5"/>
          <w:lang w:val="en-GB" w:bidi="en-US"/>
        </w:rPr>
        <w:t>your role and the nature of your contact</w:t>
      </w:r>
      <w:r w:rsidRPr="00CA3D1F">
        <w:rPr>
          <w:rFonts w:ascii="Arial" w:eastAsia="Georgia" w:hAnsi="Arial" w:cs="Arial"/>
          <w:color w:val="231F20"/>
          <w:spacing w:val="-5"/>
          <w:lang w:val="en-GB" w:bidi="en-US"/>
        </w:rPr>
        <w:t xml:space="preserve"> with children and families. Consider whether your involvement is occasional or frequent, whether you contribute to assessments or plans, and whether you hold any responsibility for leading or coordinating </w:t>
      </w:r>
      <w:r w:rsidRPr="00CA3D1F">
        <w:rPr>
          <w:rFonts w:ascii="Arial" w:eastAsia="Georgia" w:hAnsi="Arial" w:cs="Arial"/>
          <w:color w:val="231F20"/>
          <w:spacing w:val="-5"/>
          <w:lang w:val="en-GB" w:bidi="en-US"/>
        </w:rPr>
        <w:lastRenderedPageBreak/>
        <w:t>safeguarding within your organisation.</w:t>
      </w:r>
    </w:p>
    <w:p w14:paraId="146FB816" w14:textId="77777777" w:rsidR="00CA3D1F" w:rsidRPr="00CA3D1F" w:rsidRDefault="00CA3D1F" w:rsidP="00CA3D1F">
      <w:pPr>
        <w:rPr>
          <w:rFonts w:ascii="Arial" w:eastAsia="Georgia" w:hAnsi="Arial" w:cs="Arial"/>
          <w:color w:val="231F20"/>
          <w:spacing w:val="-5"/>
          <w:lang w:val="en-GB" w:bidi="en-US"/>
        </w:rPr>
      </w:pPr>
    </w:p>
    <w:p w14:paraId="1BABC4DB" w14:textId="77777777" w:rsidR="00CA3D1F" w:rsidRDefault="00CA3D1F" w:rsidP="00CA3D1F">
      <w:pPr>
        <w:rPr>
          <w:rFonts w:ascii="Arial" w:eastAsia="Georgia" w:hAnsi="Arial" w:cs="Arial"/>
          <w:color w:val="231F20"/>
          <w:spacing w:val="-5"/>
          <w:lang w:val="en-GB" w:bidi="en-US"/>
        </w:rPr>
      </w:pPr>
      <w:r w:rsidRPr="00CA3D1F">
        <w:rPr>
          <w:rFonts w:ascii="Arial" w:eastAsia="Georgia" w:hAnsi="Arial" w:cs="Arial"/>
          <w:color w:val="231F20"/>
          <w:spacing w:val="-5"/>
          <w:lang w:val="en-GB" w:bidi="en-US"/>
        </w:rPr>
        <w:t xml:space="preserve">Another factor is the </w:t>
      </w:r>
      <w:r w:rsidRPr="00CA3D1F">
        <w:rPr>
          <w:rFonts w:ascii="Arial" w:eastAsia="Georgia" w:hAnsi="Arial" w:cs="Arial"/>
          <w:b/>
          <w:bCs/>
          <w:color w:val="231F20"/>
          <w:spacing w:val="-5"/>
          <w:lang w:val="en-GB" w:bidi="en-US"/>
        </w:rPr>
        <w:t>type of decisions you are expected to make</w:t>
      </w:r>
      <w:r w:rsidRPr="00CA3D1F">
        <w:rPr>
          <w:rFonts w:ascii="Arial" w:eastAsia="Georgia" w:hAnsi="Arial" w:cs="Arial"/>
          <w:color w:val="231F20"/>
          <w:spacing w:val="-5"/>
          <w:lang w:val="en-GB" w:bidi="en-US"/>
        </w:rPr>
        <w:t>. This may include recognising early concerns, sharing or escalating worries about a child, making referrals to other agencies, or, for more senior practitioners, leading enquiries or offering strategic oversight. Reflecting on the level of professional judgement your role requires will help determine the depth of training you need.</w:t>
      </w:r>
    </w:p>
    <w:p w14:paraId="20C4CC55" w14:textId="77777777" w:rsidR="00CA3D1F" w:rsidRPr="00CA3D1F" w:rsidRDefault="00CA3D1F" w:rsidP="00CA3D1F">
      <w:pPr>
        <w:rPr>
          <w:rFonts w:ascii="Arial" w:eastAsia="Georgia" w:hAnsi="Arial" w:cs="Arial"/>
          <w:color w:val="231F20"/>
          <w:spacing w:val="-5"/>
          <w:lang w:val="en-GB" w:bidi="en-US"/>
        </w:rPr>
      </w:pPr>
    </w:p>
    <w:p w14:paraId="27ABC879" w14:textId="77777777" w:rsidR="00CA3D1F" w:rsidRDefault="00CA3D1F" w:rsidP="00CA3D1F">
      <w:pPr>
        <w:rPr>
          <w:rFonts w:ascii="Arial" w:eastAsia="Georgia" w:hAnsi="Arial" w:cs="Arial"/>
          <w:color w:val="231F20"/>
          <w:spacing w:val="-5"/>
          <w:lang w:val="en-GB" w:bidi="en-US"/>
        </w:rPr>
      </w:pPr>
      <w:r w:rsidRPr="00CA3D1F">
        <w:rPr>
          <w:rFonts w:ascii="Arial" w:eastAsia="Georgia" w:hAnsi="Arial" w:cs="Arial"/>
          <w:color w:val="231F20"/>
          <w:spacing w:val="-5"/>
          <w:lang w:val="en-GB" w:bidi="en-US"/>
        </w:rPr>
        <w:t xml:space="preserve">Your training requirements should also be informed by the </w:t>
      </w:r>
      <w:r w:rsidRPr="00CA3D1F">
        <w:rPr>
          <w:rFonts w:ascii="Arial" w:eastAsia="Georgia" w:hAnsi="Arial" w:cs="Arial"/>
          <w:b/>
          <w:bCs/>
          <w:color w:val="231F20"/>
          <w:spacing w:val="-5"/>
          <w:lang w:val="en-GB" w:bidi="en-US"/>
        </w:rPr>
        <w:t>statutory or professional framework</w:t>
      </w:r>
      <w:r w:rsidRPr="00CA3D1F">
        <w:rPr>
          <w:rFonts w:ascii="Arial" w:eastAsia="Georgia" w:hAnsi="Arial" w:cs="Arial"/>
          <w:color w:val="231F20"/>
          <w:spacing w:val="-5"/>
          <w:lang w:val="en-GB" w:bidi="en-US"/>
        </w:rPr>
        <w:t xml:space="preserve"> that applies to your sector. National documents such as KCSIE, the Intercollegiate Document, EYFS or Social Work England Standards outline the competencies relevant to different roles. Your employer, line manager or safeguarding lead can help you map these expectations to your responsibilities.</w:t>
      </w:r>
    </w:p>
    <w:p w14:paraId="779BDCBD" w14:textId="77777777" w:rsidR="00CA3D1F" w:rsidRPr="00CA3D1F" w:rsidRDefault="00CA3D1F" w:rsidP="00CA3D1F">
      <w:pPr>
        <w:rPr>
          <w:rFonts w:ascii="Arial" w:eastAsia="Georgia" w:hAnsi="Arial" w:cs="Arial"/>
          <w:color w:val="231F20"/>
          <w:spacing w:val="-5"/>
          <w:lang w:val="en-GB" w:bidi="en-US"/>
        </w:rPr>
      </w:pPr>
    </w:p>
    <w:p w14:paraId="0314FDD6" w14:textId="77777777" w:rsidR="00A51F05" w:rsidRPr="00B838A1" w:rsidRDefault="00A51F05" w:rsidP="00B838A1">
      <w:pPr>
        <w:rPr>
          <w:rFonts w:ascii="Arial" w:eastAsia="Georgia" w:hAnsi="Arial" w:cs="Arial"/>
          <w:color w:val="231F20"/>
          <w:spacing w:val="-5"/>
          <w:lang w:val="en-GB" w:bidi="en-US"/>
        </w:rPr>
      </w:pPr>
    </w:p>
    <w:p w14:paraId="50D5EA09" w14:textId="77777777" w:rsidR="00B838A1" w:rsidRPr="00B838A1" w:rsidRDefault="00B838A1" w:rsidP="00B838A1">
      <w:pPr>
        <w:rPr>
          <w:rFonts w:ascii="Arial" w:eastAsia="Georgia" w:hAnsi="Arial" w:cs="Arial"/>
          <w:b/>
          <w:bCs/>
          <w:color w:val="231F20"/>
          <w:spacing w:val="-5"/>
          <w:lang w:val="en-GB" w:bidi="en-US"/>
        </w:rPr>
      </w:pPr>
      <w:r w:rsidRPr="00B838A1">
        <w:rPr>
          <w:rFonts w:ascii="Arial" w:eastAsia="Georgia" w:hAnsi="Arial" w:cs="Arial"/>
          <w:b/>
          <w:bCs/>
          <w:color w:val="231F20"/>
          <w:spacing w:val="-5"/>
          <w:lang w:val="en-GB" w:bidi="en-US"/>
        </w:rPr>
        <w:t>4. How Multi</w:t>
      </w:r>
      <w:r w:rsidRPr="00B838A1">
        <w:rPr>
          <w:rFonts w:ascii="Arial" w:eastAsia="Georgia" w:hAnsi="Arial" w:cs="Arial"/>
          <w:b/>
          <w:bCs/>
          <w:color w:val="231F20"/>
          <w:spacing w:val="-5"/>
          <w:lang w:val="en-GB" w:bidi="en-US"/>
        </w:rPr>
        <w:noBreakHyphen/>
        <w:t>Agency Training Fits In</w:t>
      </w:r>
    </w:p>
    <w:p w14:paraId="33DFBDCD" w14:textId="77777777" w:rsidR="00F94C0A" w:rsidRDefault="00F94C0A" w:rsidP="00BF51C6">
      <w:pPr>
        <w:rPr>
          <w:rFonts w:ascii="Arial" w:eastAsia="Georgia" w:hAnsi="Arial" w:cs="Arial"/>
          <w:color w:val="231F20"/>
          <w:spacing w:val="-5"/>
          <w:lang w:val="en-GB" w:bidi="en-US"/>
        </w:rPr>
      </w:pPr>
    </w:p>
    <w:p w14:paraId="2B648223" w14:textId="1967882C" w:rsidR="00BF51C6" w:rsidRDefault="00BF51C6" w:rsidP="00BF51C6">
      <w:pPr>
        <w:rPr>
          <w:rFonts w:ascii="Arial" w:eastAsia="Georgia" w:hAnsi="Arial" w:cs="Arial"/>
          <w:color w:val="231F20"/>
          <w:spacing w:val="-5"/>
          <w:lang w:val="en-GB" w:bidi="en-US"/>
        </w:rPr>
      </w:pPr>
      <w:r w:rsidRPr="00BF51C6">
        <w:rPr>
          <w:rFonts w:ascii="Arial" w:eastAsia="Georgia" w:hAnsi="Arial" w:cs="Arial"/>
          <w:color w:val="231F20"/>
          <w:spacing w:val="-5"/>
          <w:lang w:val="en-GB" w:bidi="en-US"/>
        </w:rPr>
        <w:t>Single-agency training gives you the essential, role-specific knowledge required within your own organisation. It ensures you understand your internal policies, procedures and responsibilities. Multi-agency training offered through the WFSCP builds on this foundation by broadening your understanding of the wider safeguarding system. It supports you to recognise how the local safeguarding arrangements function, how other agencies operate and make decisions, and how practitioners can work together effectively to keep children safe.</w:t>
      </w:r>
    </w:p>
    <w:p w14:paraId="7368E008" w14:textId="77777777" w:rsidR="00F94C0A" w:rsidRPr="00BF51C6" w:rsidRDefault="00F94C0A" w:rsidP="00BF51C6">
      <w:pPr>
        <w:rPr>
          <w:rFonts w:ascii="Arial" w:eastAsia="Georgia" w:hAnsi="Arial" w:cs="Arial"/>
          <w:color w:val="231F20"/>
          <w:spacing w:val="-5"/>
          <w:lang w:val="en-GB" w:bidi="en-US"/>
        </w:rPr>
      </w:pPr>
    </w:p>
    <w:p w14:paraId="49E13362" w14:textId="77777777" w:rsidR="00BF51C6" w:rsidRPr="00BF51C6" w:rsidRDefault="00BF51C6" w:rsidP="00BF51C6">
      <w:pPr>
        <w:rPr>
          <w:rFonts w:ascii="Arial" w:eastAsia="Georgia" w:hAnsi="Arial" w:cs="Arial"/>
          <w:color w:val="231F20"/>
          <w:spacing w:val="-5"/>
          <w:lang w:val="en-GB" w:bidi="en-US"/>
        </w:rPr>
      </w:pPr>
      <w:r w:rsidRPr="00BF51C6">
        <w:rPr>
          <w:rFonts w:ascii="Arial" w:eastAsia="Georgia" w:hAnsi="Arial" w:cs="Arial"/>
          <w:color w:val="231F20"/>
          <w:spacing w:val="-5"/>
          <w:lang w:val="en-GB" w:bidi="en-US"/>
        </w:rPr>
        <w:t>Through multi-agency learning, practitioners develop shared language, shared expectations and a clearer understanding of joint responsibilities, which strengthens coordinated safeguarding practice.</w:t>
      </w:r>
    </w:p>
    <w:p w14:paraId="52B81AEE" w14:textId="70D184FE" w:rsidR="00B838A1" w:rsidRPr="00B838A1" w:rsidRDefault="00B838A1" w:rsidP="00B838A1">
      <w:pPr>
        <w:rPr>
          <w:rFonts w:ascii="Arial" w:eastAsia="Georgia" w:hAnsi="Arial" w:cs="Arial"/>
          <w:color w:val="231F20"/>
          <w:spacing w:val="-5"/>
          <w:lang w:val="en-GB" w:bidi="en-US"/>
        </w:rPr>
      </w:pPr>
    </w:p>
    <w:p w14:paraId="7BEDFEB0" w14:textId="77777777" w:rsidR="00B838A1" w:rsidRPr="00B838A1" w:rsidRDefault="00B838A1" w:rsidP="00B838A1">
      <w:pPr>
        <w:rPr>
          <w:rFonts w:ascii="Arial" w:eastAsia="Georgia" w:hAnsi="Arial" w:cs="Arial"/>
          <w:b/>
          <w:bCs/>
          <w:color w:val="231F20"/>
          <w:spacing w:val="-5"/>
          <w:lang w:val="en-GB" w:bidi="en-US"/>
        </w:rPr>
      </w:pPr>
      <w:r w:rsidRPr="00B838A1">
        <w:rPr>
          <w:rFonts w:ascii="Arial" w:eastAsia="Georgia" w:hAnsi="Arial" w:cs="Arial"/>
          <w:b/>
          <w:bCs/>
          <w:color w:val="231F20"/>
          <w:spacing w:val="-5"/>
          <w:lang w:val="en-GB" w:bidi="en-US"/>
        </w:rPr>
        <w:t>Quality Assurance – Ensuring Training Is Effective</w:t>
      </w:r>
    </w:p>
    <w:p w14:paraId="2392023D" w14:textId="77777777" w:rsidR="00F1752B" w:rsidRDefault="00F1752B" w:rsidP="00B838A1">
      <w:pPr>
        <w:rPr>
          <w:rFonts w:ascii="Arial" w:eastAsia="Georgia" w:hAnsi="Arial" w:cs="Arial"/>
          <w:color w:val="231F20"/>
          <w:spacing w:val="-5"/>
          <w:lang w:val="en-GB" w:bidi="en-US"/>
        </w:rPr>
      </w:pPr>
    </w:p>
    <w:p w14:paraId="026CFC2F" w14:textId="77777777" w:rsidR="00F1752B" w:rsidRDefault="00F1752B" w:rsidP="00F1752B">
      <w:pPr>
        <w:rPr>
          <w:rFonts w:ascii="Arial" w:eastAsia="Georgia" w:hAnsi="Arial" w:cs="Arial"/>
          <w:color w:val="231F20"/>
          <w:spacing w:val="-5"/>
          <w:lang w:val="en-GB" w:bidi="en-US"/>
        </w:rPr>
      </w:pPr>
      <w:r w:rsidRPr="00F1752B">
        <w:rPr>
          <w:rFonts w:ascii="Arial" w:eastAsia="Georgia" w:hAnsi="Arial" w:cs="Arial"/>
          <w:color w:val="231F20"/>
          <w:spacing w:val="-5"/>
          <w:lang w:val="en-GB" w:bidi="en-US"/>
        </w:rPr>
        <w:t>Agencies and practitioners share a collective responsibility for ensuring safeguarding training is high quality, current and reflective of emerging practice. To achieve this, organisations are encouraged to regularly review their training materials to ensure they remain aligned with statutory frameworks, monitor attendance and refresher cycles, and evaluate how well training is being applied in day-to-day practice through supervision, reflective discussions or audits. Training content should also be updated in response to learning from local reviews, national developments and thematic audits.</w:t>
      </w:r>
    </w:p>
    <w:p w14:paraId="32700AE8" w14:textId="77777777" w:rsidR="004B6643" w:rsidRPr="00F1752B" w:rsidRDefault="004B6643" w:rsidP="00F1752B">
      <w:pPr>
        <w:rPr>
          <w:rFonts w:ascii="Arial" w:eastAsia="Georgia" w:hAnsi="Arial" w:cs="Arial"/>
          <w:color w:val="231F20"/>
          <w:spacing w:val="-5"/>
          <w:lang w:val="en-GB" w:bidi="en-US"/>
        </w:rPr>
      </w:pPr>
    </w:p>
    <w:p w14:paraId="2A1358A3" w14:textId="77777777" w:rsidR="00F1752B" w:rsidRPr="00F1752B" w:rsidRDefault="00F1752B" w:rsidP="00F1752B">
      <w:pPr>
        <w:rPr>
          <w:rFonts w:ascii="Arial" w:eastAsia="Georgia" w:hAnsi="Arial" w:cs="Arial"/>
          <w:color w:val="231F20"/>
          <w:spacing w:val="-5"/>
          <w:lang w:val="en-GB" w:bidi="en-US"/>
        </w:rPr>
      </w:pPr>
      <w:r w:rsidRPr="00F1752B">
        <w:rPr>
          <w:rFonts w:ascii="Arial" w:eastAsia="Georgia" w:hAnsi="Arial" w:cs="Arial"/>
          <w:color w:val="231F20"/>
          <w:spacing w:val="-5"/>
          <w:lang w:val="en-GB" w:bidi="en-US"/>
        </w:rPr>
        <w:t>The WFSCP supports this shared commitment to quality by offering a programme of multi-agency learning opportunities, sharing key messages from local and national learning, and evaluating the effectiveness of its training offer. Assurance about training standards and impact is also gathered through the Section 11 and Section 175 processes, helping the partnership maintain a consistent approach to safeguarding training across Westmorland and Furness.</w:t>
      </w:r>
    </w:p>
    <w:p w14:paraId="32AC9A02" w14:textId="3D119E5A" w:rsidR="00B838A1" w:rsidRPr="00B838A1" w:rsidRDefault="00B838A1" w:rsidP="00B838A1">
      <w:pPr>
        <w:rPr>
          <w:rFonts w:ascii="Arial" w:eastAsia="Georgia" w:hAnsi="Arial" w:cs="Arial"/>
          <w:color w:val="231F20"/>
          <w:spacing w:val="-5"/>
          <w:lang w:val="en-GB" w:bidi="en-US"/>
        </w:rPr>
      </w:pPr>
    </w:p>
    <w:p w14:paraId="229D0636" w14:textId="77777777" w:rsidR="00B838A1" w:rsidRDefault="00B838A1" w:rsidP="00B838A1">
      <w:pPr>
        <w:rPr>
          <w:rFonts w:ascii="Arial" w:eastAsia="Georgia" w:hAnsi="Arial" w:cs="Arial"/>
          <w:b/>
          <w:bCs/>
          <w:color w:val="231F20"/>
          <w:spacing w:val="-5"/>
          <w:lang w:val="en-GB" w:bidi="en-US"/>
        </w:rPr>
      </w:pPr>
      <w:r w:rsidRPr="00B838A1">
        <w:rPr>
          <w:rFonts w:ascii="Arial" w:eastAsia="Georgia" w:hAnsi="Arial" w:cs="Arial"/>
          <w:b/>
          <w:bCs/>
          <w:color w:val="231F20"/>
          <w:spacing w:val="-5"/>
          <w:lang w:val="en-GB" w:bidi="en-US"/>
        </w:rPr>
        <w:t>What WFSCP Multi</w:t>
      </w:r>
      <w:r w:rsidRPr="00B838A1">
        <w:rPr>
          <w:rFonts w:ascii="Arial" w:eastAsia="Georgia" w:hAnsi="Arial" w:cs="Arial"/>
          <w:b/>
          <w:bCs/>
          <w:color w:val="231F20"/>
          <w:spacing w:val="-5"/>
          <w:lang w:val="en-GB" w:bidi="en-US"/>
        </w:rPr>
        <w:noBreakHyphen/>
        <w:t>Agency Training Provides</w:t>
      </w:r>
    </w:p>
    <w:p w14:paraId="3134197D" w14:textId="77777777" w:rsidR="004906BF" w:rsidRPr="00B838A1" w:rsidRDefault="004906BF" w:rsidP="00B838A1">
      <w:pPr>
        <w:rPr>
          <w:rFonts w:ascii="Arial" w:eastAsia="Georgia" w:hAnsi="Arial" w:cs="Arial"/>
          <w:b/>
          <w:bCs/>
          <w:color w:val="231F20"/>
          <w:spacing w:val="-5"/>
          <w:lang w:val="en-GB" w:bidi="en-US"/>
        </w:rPr>
      </w:pPr>
    </w:p>
    <w:p w14:paraId="6F234D85" w14:textId="1F2AD860" w:rsidR="000D18C1" w:rsidRPr="000D18C1" w:rsidRDefault="000D18C1" w:rsidP="000D18C1">
      <w:pPr>
        <w:rPr>
          <w:rFonts w:ascii="Arial" w:eastAsia="Georgia" w:hAnsi="Arial" w:cs="Arial"/>
          <w:color w:val="231F20"/>
          <w:spacing w:val="-5"/>
          <w:lang w:val="en-GB" w:bidi="en-US"/>
        </w:rPr>
      </w:pPr>
      <w:r w:rsidRPr="000D18C1">
        <w:rPr>
          <w:rFonts w:ascii="Arial" w:eastAsia="Georgia" w:hAnsi="Arial" w:cs="Arial"/>
          <w:color w:val="231F20"/>
          <w:spacing w:val="-5"/>
          <w:lang w:val="en-GB" w:bidi="en-US"/>
        </w:rPr>
        <w:t>The WFSCP multi-agency learning offer is designed to complement, the statutory and role-specific training required within individual sectors. Its purpose is to strengthen practice across the partnership by building a shared understanding of safeguarding processes, supporting effective collaboration and embedding learning from local audits, reviews and the experiences of children and families. Multi-agency training also promotes consistent child-centred and trauma-informed approaches across agencies.</w:t>
      </w:r>
    </w:p>
    <w:p w14:paraId="3861D4CA" w14:textId="77777777" w:rsidR="000D18C1" w:rsidRPr="000D18C1" w:rsidRDefault="000D18C1" w:rsidP="000D18C1">
      <w:pPr>
        <w:rPr>
          <w:rFonts w:ascii="Arial" w:eastAsia="Georgia" w:hAnsi="Arial" w:cs="Arial"/>
          <w:color w:val="231F20"/>
          <w:spacing w:val="-5"/>
          <w:lang w:val="en-GB" w:bidi="en-US"/>
        </w:rPr>
      </w:pPr>
    </w:p>
    <w:p w14:paraId="1C2D0B66" w14:textId="77777777" w:rsidR="000D18C1" w:rsidRPr="000D18C1" w:rsidRDefault="000D18C1" w:rsidP="000D18C1">
      <w:pPr>
        <w:rPr>
          <w:rFonts w:ascii="Arial" w:eastAsia="Georgia" w:hAnsi="Arial" w:cs="Arial"/>
          <w:color w:val="231F20"/>
          <w:spacing w:val="-5"/>
          <w:lang w:val="en-GB" w:bidi="en-US"/>
        </w:rPr>
      </w:pPr>
      <w:r w:rsidRPr="000D18C1">
        <w:rPr>
          <w:rFonts w:ascii="Arial" w:eastAsia="Georgia" w:hAnsi="Arial" w:cs="Arial"/>
          <w:color w:val="231F20"/>
          <w:spacing w:val="-5"/>
          <w:lang w:val="en-GB" w:bidi="en-US"/>
        </w:rPr>
        <w:t>The programme is refreshed each year to ensure it remains relevant and responsive. Updates are informed by:</w:t>
      </w:r>
    </w:p>
    <w:p w14:paraId="071AFC82" w14:textId="77777777" w:rsidR="000D18C1" w:rsidRPr="000D18C1" w:rsidRDefault="000D18C1" w:rsidP="000D18C1">
      <w:pPr>
        <w:rPr>
          <w:rFonts w:ascii="Arial" w:eastAsia="Georgia" w:hAnsi="Arial" w:cs="Arial"/>
          <w:color w:val="231F20"/>
          <w:spacing w:val="-5"/>
          <w:lang w:val="en-GB" w:bidi="en-US"/>
        </w:rPr>
      </w:pPr>
    </w:p>
    <w:p w14:paraId="3155C066" w14:textId="77777777" w:rsidR="000D18C1" w:rsidRPr="0054419C" w:rsidRDefault="000D18C1" w:rsidP="0054419C">
      <w:pPr>
        <w:pStyle w:val="ListParagraph"/>
        <w:numPr>
          <w:ilvl w:val="0"/>
          <w:numId w:val="28"/>
        </w:numPr>
        <w:rPr>
          <w:rFonts w:ascii="Arial" w:eastAsia="Georgia" w:hAnsi="Arial" w:cs="Arial"/>
          <w:color w:val="231F20"/>
          <w:spacing w:val="-5"/>
          <w:lang w:val="en-GB" w:bidi="en-US"/>
        </w:rPr>
      </w:pPr>
      <w:r w:rsidRPr="0054419C">
        <w:rPr>
          <w:rFonts w:ascii="Arial" w:eastAsia="Georgia" w:hAnsi="Arial" w:cs="Arial"/>
          <w:color w:val="231F20"/>
          <w:spacing w:val="-5"/>
          <w:lang w:val="en-GB" w:bidi="en-US"/>
        </w:rPr>
        <w:lastRenderedPageBreak/>
        <w:t>local priorities and emerging themes</w:t>
      </w:r>
    </w:p>
    <w:p w14:paraId="41C2D33C" w14:textId="77777777" w:rsidR="000D18C1" w:rsidRPr="000D18C1" w:rsidRDefault="000D18C1" w:rsidP="000D18C1">
      <w:pPr>
        <w:rPr>
          <w:rFonts w:ascii="Arial" w:eastAsia="Georgia" w:hAnsi="Arial" w:cs="Arial"/>
          <w:color w:val="231F20"/>
          <w:spacing w:val="-5"/>
          <w:lang w:val="en-GB" w:bidi="en-US"/>
        </w:rPr>
      </w:pPr>
    </w:p>
    <w:p w14:paraId="6A2E77E4" w14:textId="77777777" w:rsidR="000D18C1" w:rsidRPr="0054419C" w:rsidRDefault="000D18C1" w:rsidP="0054419C">
      <w:pPr>
        <w:pStyle w:val="ListParagraph"/>
        <w:numPr>
          <w:ilvl w:val="0"/>
          <w:numId w:val="28"/>
        </w:numPr>
        <w:rPr>
          <w:rFonts w:ascii="Arial" w:eastAsia="Georgia" w:hAnsi="Arial" w:cs="Arial"/>
          <w:color w:val="231F20"/>
          <w:spacing w:val="-5"/>
          <w:lang w:val="en-GB" w:bidi="en-US"/>
        </w:rPr>
      </w:pPr>
      <w:r w:rsidRPr="0054419C">
        <w:rPr>
          <w:rFonts w:ascii="Arial" w:eastAsia="Georgia" w:hAnsi="Arial" w:cs="Arial"/>
          <w:color w:val="231F20"/>
          <w:spacing w:val="-5"/>
          <w:lang w:val="en-GB" w:bidi="en-US"/>
        </w:rPr>
        <w:t>national developments in safeguarding practice</w:t>
      </w:r>
    </w:p>
    <w:p w14:paraId="13BA5087" w14:textId="77777777" w:rsidR="000D18C1" w:rsidRPr="000D18C1" w:rsidRDefault="000D18C1" w:rsidP="000D18C1">
      <w:pPr>
        <w:rPr>
          <w:rFonts w:ascii="Arial" w:eastAsia="Georgia" w:hAnsi="Arial" w:cs="Arial"/>
          <w:color w:val="231F20"/>
          <w:spacing w:val="-5"/>
          <w:lang w:val="en-GB" w:bidi="en-US"/>
        </w:rPr>
      </w:pPr>
    </w:p>
    <w:p w14:paraId="6DB017B1" w14:textId="77777777" w:rsidR="000D18C1" w:rsidRPr="0054419C" w:rsidRDefault="000D18C1" w:rsidP="0054419C">
      <w:pPr>
        <w:pStyle w:val="ListParagraph"/>
        <w:numPr>
          <w:ilvl w:val="0"/>
          <w:numId w:val="28"/>
        </w:numPr>
        <w:rPr>
          <w:rFonts w:ascii="Arial" w:eastAsia="Georgia" w:hAnsi="Arial" w:cs="Arial"/>
          <w:color w:val="231F20"/>
          <w:spacing w:val="-5"/>
          <w:lang w:val="en-GB" w:bidi="en-US"/>
        </w:rPr>
      </w:pPr>
      <w:r w:rsidRPr="0054419C">
        <w:rPr>
          <w:rFonts w:ascii="Arial" w:eastAsia="Georgia" w:hAnsi="Arial" w:cs="Arial"/>
          <w:color w:val="231F20"/>
          <w:spacing w:val="-5"/>
          <w:lang w:val="en-GB" w:bidi="en-US"/>
        </w:rPr>
        <w:t>learning identified through reviews, audits and practitioner feedback</w:t>
      </w:r>
    </w:p>
    <w:p w14:paraId="1789DA8A" w14:textId="77777777" w:rsidR="000D18C1" w:rsidRPr="000D18C1" w:rsidRDefault="000D18C1" w:rsidP="000D18C1">
      <w:pPr>
        <w:rPr>
          <w:rFonts w:ascii="Arial" w:eastAsia="Georgia" w:hAnsi="Arial" w:cs="Arial"/>
          <w:color w:val="231F20"/>
          <w:spacing w:val="-5"/>
          <w:lang w:val="en-GB" w:bidi="en-US"/>
        </w:rPr>
      </w:pPr>
    </w:p>
    <w:p w14:paraId="1E918FB7" w14:textId="77777777" w:rsidR="000D18C1" w:rsidRPr="0054419C" w:rsidRDefault="000D18C1" w:rsidP="000D18C1">
      <w:pPr>
        <w:rPr>
          <w:rFonts w:ascii="Arial" w:eastAsia="Georgia" w:hAnsi="Arial" w:cs="Arial"/>
          <w:b/>
          <w:bCs/>
          <w:color w:val="231F20"/>
          <w:spacing w:val="-5"/>
          <w:lang w:val="en-GB" w:bidi="en-US"/>
        </w:rPr>
      </w:pPr>
      <w:r w:rsidRPr="0054419C">
        <w:rPr>
          <w:rFonts w:ascii="Arial" w:eastAsia="Georgia" w:hAnsi="Arial" w:cs="Arial"/>
          <w:b/>
          <w:bCs/>
          <w:color w:val="231F20"/>
          <w:spacing w:val="-5"/>
          <w:lang w:val="en-GB" w:bidi="en-US"/>
        </w:rPr>
        <w:t>Maintaining Your Safeguarding Knowledge</w:t>
      </w:r>
    </w:p>
    <w:p w14:paraId="51432011" w14:textId="77777777" w:rsidR="000D18C1" w:rsidRPr="000D18C1" w:rsidRDefault="000D18C1" w:rsidP="000D18C1">
      <w:pPr>
        <w:rPr>
          <w:rFonts w:ascii="Arial" w:eastAsia="Georgia" w:hAnsi="Arial" w:cs="Arial"/>
          <w:color w:val="231F20"/>
          <w:spacing w:val="-5"/>
          <w:lang w:val="en-GB" w:bidi="en-US"/>
        </w:rPr>
      </w:pPr>
    </w:p>
    <w:p w14:paraId="17321C0C" w14:textId="77777777" w:rsidR="000D18C1" w:rsidRPr="000D18C1" w:rsidRDefault="000D18C1" w:rsidP="000D18C1">
      <w:pPr>
        <w:rPr>
          <w:rFonts w:ascii="Arial" w:eastAsia="Georgia" w:hAnsi="Arial" w:cs="Arial"/>
          <w:color w:val="231F20"/>
          <w:spacing w:val="-5"/>
          <w:lang w:val="en-GB" w:bidi="en-US"/>
        </w:rPr>
      </w:pPr>
      <w:r w:rsidRPr="000D18C1">
        <w:rPr>
          <w:rFonts w:ascii="Arial" w:eastAsia="Georgia" w:hAnsi="Arial" w:cs="Arial"/>
          <w:color w:val="231F20"/>
          <w:spacing w:val="-5"/>
          <w:lang w:val="en-GB" w:bidi="en-US"/>
        </w:rPr>
        <w:t>Safeguarding knowledge needs regular reinforcement and reflection. Practitioners are encouraged to keep their skills up to date by refreshing their safeguarding training in line with the requirements of their profession, and by using supervision or reflective discussions to embed learning in daily practice. Engaging with WFSCP multi-agency learning opportunities, staying informed about local guidance or system changes, and considering the lived experience of children and families all contribute to maintaining a strong safeguarding approach.</w:t>
      </w:r>
    </w:p>
    <w:p w14:paraId="786AB31A" w14:textId="77777777" w:rsidR="000D18C1" w:rsidRPr="000D18C1" w:rsidRDefault="000D18C1" w:rsidP="000D18C1">
      <w:pPr>
        <w:rPr>
          <w:rFonts w:ascii="Arial" w:eastAsia="Georgia" w:hAnsi="Arial" w:cs="Arial"/>
          <w:color w:val="231F20"/>
          <w:spacing w:val="-5"/>
          <w:lang w:val="en-GB" w:bidi="en-US"/>
        </w:rPr>
      </w:pPr>
    </w:p>
    <w:p w14:paraId="28E05806" w14:textId="633C1464" w:rsidR="0054419C" w:rsidRDefault="000D18C1" w:rsidP="000D18C1">
      <w:pPr>
        <w:rPr>
          <w:rFonts w:ascii="Arial" w:eastAsia="Georgia" w:hAnsi="Arial" w:cs="Arial"/>
          <w:color w:val="231F20"/>
          <w:spacing w:val="-5"/>
          <w:lang w:val="en-GB" w:bidi="en-US"/>
        </w:rPr>
      </w:pPr>
      <w:r w:rsidRPr="000D18C1">
        <w:rPr>
          <w:rFonts w:ascii="Arial" w:eastAsia="Georgia" w:hAnsi="Arial" w:cs="Arial"/>
          <w:color w:val="231F20"/>
          <w:spacing w:val="-5"/>
          <w:lang w:val="en-GB" w:bidi="en-US"/>
        </w:rPr>
        <w:t xml:space="preserve">Regular updates, learning resources and training information are available through the </w:t>
      </w:r>
      <w:hyperlink r:id="rId26" w:history="1">
        <w:commentRangeStart w:id="2"/>
        <w:r w:rsidRPr="00F80E40">
          <w:rPr>
            <w:rStyle w:val="Hyperlink"/>
            <w:rFonts w:ascii="Arial" w:eastAsia="Georgia" w:hAnsi="Arial" w:cs="Arial"/>
            <w:spacing w:val="-5"/>
            <w:highlight w:val="yellow"/>
            <w:lang w:val="en-GB" w:bidi="en-US"/>
          </w:rPr>
          <w:t>WFSCP</w:t>
        </w:r>
        <w:commentRangeEnd w:id="2"/>
        <w:r w:rsidR="0054097A" w:rsidRPr="00F80E40">
          <w:rPr>
            <w:rStyle w:val="Hyperlink"/>
            <w:sz w:val="16"/>
            <w:szCs w:val="16"/>
          </w:rPr>
          <w:commentReference w:id="2"/>
        </w:r>
        <w:r w:rsidRPr="00F80E40">
          <w:rPr>
            <w:rStyle w:val="Hyperlink"/>
            <w:rFonts w:ascii="Arial" w:eastAsia="Georgia" w:hAnsi="Arial" w:cs="Arial"/>
            <w:spacing w:val="-5"/>
            <w:lang w:val="en-GB" w:bidi="en-US"/>
          </w:rPr>
          <w:t xml:space="preserve"> website</w:t>
        </w:r>
      </w:hyperlink>
      <w:r w:rsidRPr="000D18C1">
        <w:rPr>
          <w:rFonts w:ascii="Arial" w:eastAsia="Georgia" w:hAnsi="Arial" w:cs="Arial"/>
          <w:color w:val="231F20"/>
          <w:spacing w:val="-5"/>
          <w:lang w:val="en-GB" w:bidi="en-US"/>
        </w:rPr>
        <w:t xml:space="preserve"> and mailing list, supporting practitioners to remain confident and well-informed in their safeguarding responsibilities.</w:t>
      </w:r>
    </w:p>
    <w:sectPr w:rsidR="0054419C" w:rsidSect="006A2A9A">
      <w:pgSz w:w="16838" w:h="11906" w:orient="landscape"/>
      <w:pgMar w:top="720" w:right="720" w:bottom="720" w:left="72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URTON, Louise (NHS LANCASHIRE AND SOUTH CUMBRIA ICB - 00X)" w:date="2025-12-15T17:10:00Z" w:initials="LB">
    <w:p w14:paraId="32262B60" w14:textId="77777777" w:rsidR="0054097A" w:rsidRDefault="0054097A" w:rsidP="0054097A">
      <w:pPr>
        <w:pStyle w:val="CommentText"/>
      </w:pPr>
      <w:r>
        <w:rPr>
          <w:rStyle w:val="CommentReference"/>
        </w:rPr>
        <w:annotationRef/>
      </w:r>
      <w:r>
        <w:rPr>
          <w:lang w:val="en-GB"/>
        </w:rPr>
        <w:t xml:space="preserve">Outlined in the table below </w:t>
      </w:r>
    </w:p>
  </w:comment>
  <w:comment w:id="1" w:author="BURTON, Louise (NHS LANCASHIRE AND SOUTH CUMBRIA ICB - 00X)" w:date="2025-12-15T17:12:00Z" w:initials="LB">
    <w:p w14:paraId="43D8E370" w14:textId="77777777" w:rsidR="0054097A" w:rsidRDefault="0054097A" w:rsidP="0054097A">
      <w:pPr>
        <w:pStyle w:val="CommentText"/>
      </w:pPr>
      <w:r>
        <w:rPr>
          <w:rStyle w:val="CommentReference"/>
        </w:rPr>
        <w:annotationRef/>
      </w:r>
      <w:r>
        <w:rPr>
          <w:lang w:val="en-GB"/>
        </w:rPr>
        <w:t xml:space="preserve">Same as above - just need brief narrative above the table - maybe worth numbering the tables too for reference  </w:t>
      </w:r>
    </w:p>
  </w:comment>
  <w:comment w:id="2" w:author="BURTON, Louise (NHS LANCASHIRE AND SOUTH CUMBRIA ICB - 00X)" w:date="2025-12-15T17:09:00Z" w:initials="LB">
    <w:p w14:paraId="7F3C1882" w14:textId="2AF0245B" w:rsidR="0054097A" w:rsidRDefault="0054097A" w:rsidP="0054097A">
      <w:pPr>
        <w:pStyle w:val="CommentText"/>
      </w:pPr>
      <w:r>
        <w:rPr>
          <w:rStyle w:val="CommentReference"/>
        </w:rPr>
        <w:annotationRef/>
      </w:r>
      <w:r>
        <w:rPr>
          <w:lang w:val="en-GB"/>
        </w:rPr>
        <w:t xml:space="preserve">Add a link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2262B60" w15:done="1"/>
  <w15:commentEx w15:paraId="43D8E370" w15:done="1"/>
  <w15:commentEx w15:paraId="7F3C188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BA6106D" w16cex:dateUtc="2025-12-15T17:10:00Z"/>
  <w16cex:commentExtensible w16cex:durableId="550ABC1E" w16cex:dateUtc="2025-12-15T17:12:00Z"/>
  <w16cex:commentExtensible w16cex:durableId="3186CAE7" w16cex:dateUtc="2025-12-15T17: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2262B60" w16cid:durableId="6BA6106D"/>
  <w16cid:commentId w16cid:paraId="43D8E370" w16cid:durableId="550ABC1E"/>
  <w16cid:commentId w16cid:paraId="7F3C1882" w16cid:durableId="3186CAE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1E86"/>
    <w:multiLevelType w:val="hybridMultilevel"/>
    <w:tmpl w:val="C5AE5E16"/>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6B6152D"/>
    <w:multiLevelType w:val="multilevel"/>
    <w:tmpl w:val="3C421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3360B8"/>
    <w:multiLevelType w:val="multilevel"/>
    <w:tmpl w:val="956E1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664CC8"/>
    <w:multiLevelType w:val="multilevel"/>
    <w:tmpl w:val="A35A5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F03764"/>
    <w:multiLevelType w:val="hybridMultilevel"/>
    <w:tmpl w:val="9E7804E6"/>
    <w:lvl w:ilvl="0" w:tplc="2048C112">
      <w:numFmt w:val="bullet"/>
      <w:lvlText w:val="•"/>
      <w:lvlJc w:val="left"/>
      <w:pPr>
        <w:ind w:left="0" w:hanging="363"/>
      </w:pPr>
      <w:rPr>
        <w:rFonts w:ascii="Georgia" w:eastAsia="Georgia" w:hAnsi="Georgia" w:cs="Georgia" w:hint="default"/>
        <w:w w:val="99"/>
        <w:sz w:val="22"/>
        <w:szCs w:val="22"/>
        <w:lang w:val="en-US" w:eastAsia="en-US" w:bidi="en-US"/>
      </w:rPr>
    </w:lvl>
    <w:lvl w:ilvl="1" w:tplc="6A1C3AA0">
      <w:numFmt w:val="bullet"/>
      <w:lvlText w:val="•"/>
      <w:lvlJc w:val="left"/>
      <w:pPr>
        <w:ind w:left="968" w:hanging="363"/>
      </w:pPr>
      <w:rPr>
        <w:rFonts w:ascii="Georgia" w:eastAsia="Georgia" w:hAnsi="Georgia" w:cs="Georgia" w:hint="default"/>
        <w:w w:val="99"/>
        <w:sz w:val="22"/>
        <w:szCs w:val="22"/>
        <w:lang w:val="en-US" w:eastAsia="en-US" w:bidi="en-US"/>
      </w:rPr>
    </w:lvl>
    <w:lvl w:ilvl="2" w:tplc="6902CE74">
      <w:numFmt w:val="bullet"/>
      <w:lvlText w:val="•"/>
      <w:lvlJc w:val="left"/>
      <w:pPr>
        <w:ind w:left="1936" w:hanging="363"/>
      </w:pPr>
      <w:rPr>
        <w:rFonts w:ascii="Georgia" w:eastAsia="Georgia" w:hAnsi="Georgia" w:cs="Georgia" w:hint="default"/>
        <w:w w:val="99"/>
        <w:sz w:val="22"/>
        <w:szCs w:val="22"/>
        <w:lang w:val="en-US" w:eastAsia="en-US" w:bidi="en-US"/>
      </w:rPr>
    </w:lvl>
    <w:lvl w:ilvl="3" w:tplc="ED0EF35C">
      <w:numFmt w:val="bullet"/>
      <w:lvlText w:val="•"/>
      <w:lvlJc w:val="left"/>
      <w:pPr>
        <w:ind w:left="2904" w:hanging="363"/>
      </w:pPr>
      <w:rPr>
        <w:rFonts w:ascii="Georgia" w:eastAsia="Georgia" w:hAnsi="Georgia" w:cs="Georgia" w:hint="default"/>
        <w:w w:val="99"/>
        <w:sz w:val="22"/>
        <w:szCs w:val="22"/>
        <w:lang w:val="en-US" w:eastAsia="en-US" w:bidi="en-US"/>
      </w:rPr>
    </w:lvl>
    <w:lvl w:ilvl="4" w:tplc="C3448E7C">
      <w:numFmt w:val="bullet"/>
      <w:lvlText w:val="•"/>
      <w:lvlJc w:val="left"/>
      <w:pPr>
        <w:ind w:left="3872" w:hanging="363"/>
      </w:pPr>
      <w:rPr>
        <w:rFonts w:ascii="Georgia" w:eastAsia="Georgia" w:hAnsi="Georgia" w:cs="Georgia" w:hint="default"/>
        <w:w w:val="99"/>
        <w:sz w:val="22"/>
        <w:szCs w:val="22"/>
        <w:lang w:val="en-US" w:eastAsia="en-US" w:bidi="en-US"/>
      </w:rPr>
    </w:lvl>
    <w:lvl w:ilvl="5" w:tplc="A0E4E698">
      <w:numFmt w:val="bullet"/>
      <w:lvlText w:val="•"/>
      <w:lvlJc w:val="left"/>
      <w:pPr>
        <w:ind w:left="4840" w:hanging="363"/>
      </w:pPr>
      <w:rPr>
        <w:rFonts w:ascii="Georgia" w:eastAsia="Georgia" w:hAnsi="Georgia" w:cs="Georgia" w:hint="default"/>
        <w:w w:val="99"/>
        <w:sz w:val="22"/>
        <w:szCs w:val="22"/>
        <w:lang w:val="en-US" w:eastAsia="en-US" w:bidi="en-US"/>
      </w:rPr>
    </w:lvl>
    <w:lvl w:ilvl="6" w:tplc="DC403918">
      <w:numFmt w:val="bullet"/>
      <w:lvlText w:val="•"/>
      <w:lvlJc w:val="left"/>
      <w:pPr>
        <w:ind w:left="5808" w:hanging="363"/>
      </w:pPr>
      <w:rPr>
        <w:rFonts w:ascii="Georgia" w:eastAsia="Georgia" w:hAnsi="Georgia" w:cs="Georgia" w:hint="default"/>
        <w:w w:val="99"/>
        <w:sz w:val="22"/>
        <w:szCs w:val="22"/>
        <w:lang w:val="en-US" w:eastAsia="en-US" w:bidi="en-US"/>
      </w:rPr>
    </w:lvl>
    <w:lvl w:ilvl="7" w:tplc="D2BCFFE4">
      <w:numFmt w:val="bullet"/>
      <w:lvlText w:val="•"/>
      <w:lvlJc w:val="left"/>
      <w:pPr>
        <w:ind w:left="6776" w:hanging="363"/>
      </w:pPr>
      <w:rPr>
        <w:rFonts w:ascii="Georgia" w:eastAsia="Georgia" w:hAnsi="Georgia" w:cs="Georgia" w:hint="default"/>
        <w:w w:val="99"/>
        <w:sz w:val="22"/>
        <w:szCs w:val="22"/>
        <w:lang w:val="en-US" w:eastAsia="en-US" w:bidi="en-US"/>
      </w:rPr>
    </w:lvl>
    <w:lvl w:ilvl="8" w:tplc="99FA73D2">
      <w:numFmt w:val="bullet"/>
      <w:lvlText w:val="•"/>
      <w:lvlJc w:val="left"/>
      <w:pPr>
        <w:ind w:left="7744" w:hanging="363"/>
      </w:pPr>
      <w:rPr>
        <w:rFonts w:ascii="Georgia" w:eastAsia="Georgia" w:hAnsi="Georgia" w:cs="Georgia" w:hint="default"/>
        <w:w w:val="99"/>
        <w:sz w:val="22"/>
        <w:szCs w:val="22"/>
        <w:lang w:val="en-US" w:eastAsia="en-US" w:bidi="en-US"/>
      </w:rPr>
    </w:lvl>
  </w:abstractNum>
  <w:abstractNum w:abstractNumId="5" w15:restartNumberingAfterBreak="0">
    <w:nsid w:val="10F94768"/>
    <w:multiLevelType w:val="multilevel"/>
    <w:tmpl w:val="3EBC2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F179CD"/>
    <w:multiLevelType w:val="multilevel"/>
    <w:tmpl w:val="143EE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BE62F2"/>
    <w:multiLevelType w:val="multilevel"/>
    <w:tmpl w:val="497A2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6E19D9"/>
    <w:multiLevelType w:val="multilevel"/>
    <w:tmpl w:val="ADF64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002DE2"/>
    <w:multiLevelType w:val="multilevel"/>
    <w:tmpl w:val="EE364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785190"/>
    <w:multiLevelType w:val="multilevel"/>
    <w:tmpl w:val="A1D4E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005BE2"/>
    <w:multiLevelType w:val="multilevel"/>
    <w:tmpl w:val="8286D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3D60AE"/>
    <w:multiLevelType w:val="multilevel"/>
    <w:tmpl w:val="73481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112585"/>
    <w:multiLevelType w:val="multilevel"/>
    <w:tmpl w:val="4CB41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E02540"/>
    <w:multiLevelType w:val="multilevel"/>
    <w:tmpl w:val="99643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6F5DED"/>
    <w:multiLevelType w:val="multilevel"/>
    <w:tmpl w:val="1584C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713686"/>
    <w:multiLevelType w:val="multilevel"/>
    <w:tmpl w:val="E2B0F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98699E"/>
    <w:multiLevelType w:val="multilevel"/>
    <w:tmpl w:val="3BC8D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DC70A2"/>
    <w:multiLevelType w:val="multilevel"/>
    <w:tmpl w:val="8294F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5D4DB6"/>
    <w:multiLevelType w:val="multilevel"/>
    <w:tmpl w:val="FBC8F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5F4ADF"/>
    <w:multiLevelType w:val="multilevel"/>
    <w:tmpl w:val="25E40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2B02F6"/>
    <w:multiLevelType w:val="multilevel"/>
    <w:tmpl w:val="A6686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495CBD"/>
    <w:multiLevelType w:val="hybridMultilevel"/>
    <w:tmpl w:val="2C785876"/>
    <w:lvl w:ilvl="0" w:tplc="A10E243A">
      <w:numFmt w:val="bullet"/>
      <w:lvlText w:val="•"/>
      <w:lvlJc w:val="left"/>
      <w:pPr>
        <w:ind w:left="1080" w:hanging="720"/>
      </w:pPr>
      <w:rPr>
        <w:rFonts w:ascii="Arial" w:eastAsia="Georg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A61B05"/>
    <w:multiLevelType w:val="multilevel"/>
    <w:tmpl w:val="A0600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6775A8"/>
    <w:multiLevelType w:val="multilevel"/>
    <w:tmpl w:val="E0F47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FE01D3"/>
    <w:multiLevelType w:val="multilevel"/>
    <w:tmpl w:val="52587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4A5C77"/>
    <w:multiLevelType w:val="multilevel"/>
    <w:tmpl w:val="09F20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1D68CE"/>
    <w:multiLevelType w:val="multilevel"/>
    <w:tmpl w:val="E7AA1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0921D7"/>
    <w:multiLevelType w:val="multilevel"/>
    <w:tmpl w:val="F5EAB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A52540"/>
    <w:multiLevelType w:val="multilevel"/>
    <w:tmpl w:val="883CD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37C6498"/>
    <w:multiLevelType w:val="hybridMultilevel"/>
    <w:tmpl w:val="F0905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8458F3"/>
    <w:multiLevelType w:val="hybridMultilevel"/>
    <w:tmpl w:val="2B5E2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D32F47"/>
    <w:multiLevelType w:val="multilevel"/>
    <w:tmpl w:val="E6641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DA678E"/>
    <w:multiLevelType w:val="multilevel"/>
    <w:tmpl w:val="0F6AD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33043D"/>
    <w:multiLevelType w:val="multilevel"/>
    <w:tmpl w:val="7CD80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7F13AA"/>
    <w:multiLevelType w:val="multilevel"/>
    <w:tmpl w:val="2D0CB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8E57DA"/>
    <w:multiLevelType w:val="multilevel"/>
    <w:tmpl w:val="2B084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176716"/>
    <w:multiLevelType w:val="hybridMultilevel"/>
    <w:tmpl w:val="CF684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FE3577"/>
    <w:multiLevelType w:val="multilevel"/>
    <w:tmpl w:val="8A822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837453"/>
    <w:multiLevelType w:val="multilevel"/>
    <w:tmpl w:val="AC721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659743D"/>
    <w:multiLevelType w:val="multilevel"/>
    <w:tmpl w:val="1B7E1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6E87E8C"/>
    <w:multiLevelType w:val="multilevel"/>
    <w:tmpl w:val="1DBE8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7066D5A"/>
    <w:multiLevelType w:val="multilevel"/>
    <w:tmpl w:val="D3D87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CE3857"/>
    <w:multiLevelType w:val="multilevel"/>
    <w:tmpl w:val="5B36C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944849"/>
    <w:multiLevelType w:val="multilevel"/>
    <w:tmpl w:val="DDC22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EAE3299"/>
    <w:multiLevelType w:val="multilevel"/>
    <w:tmpl w:val="BCF69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7289656">
    <w:abstractNumId w:val="4"/>
  </w:num>
  <w:num w:numId="2" w16cid:durableId="172693408">
    <w:abstractNumId w:val="10"/>
  </w:num>
  <w:num w:numId="3" w16cid:durableId="886332212">
    <w:abstractNumId w:val="8"/>
  </w:num>
  <w:num w:numId="4" w16cid:durableId="259064294">
    <w:abstractNumId w:val="17"/>
  </w:num>
  <w:num w:numId="5" w16cid:durableId="1561091337">
    <w:abstractNumId w:val="3"/>
  </w:num>
  <w:num w:numId="6" w16cid:durableId="1316689309">
    <w:abstractNumId w:val="38"/>
  </w:num>
  <w:num w:numId="7" w16cid:durableId="817306082">
    <w:abstractNumId w:val="29"/>
  </w:num>
  <w:num w:numId="8" w16cid:durableId="1889993453">
    <w:abstractNumId w:val="13"/>
  </w:num>
  <w:num w:numId="9" w16cid:durableId="2001343936">
    <w:abstractNumId w:val="42"/>
  </w:num>
  <w:num w:numId="10" w16cid:durableId="109588121">
    <w:abstractNumId w:val="16"/>
  </w:num>
  <w:num w:numId="11" w16cid:durableId="1936280308">
    <w:abstractNumId w:val="36"/>
  </w:num>
  <w:num w:numId="12" w16cid:durableId="463888146">
    <w:abstractNumId w:val="19"/>
  </w:num>
  <w:num w:numId="13" w16cid:durableId="867915301">
    <w:abstractNumId w:val="40"/>
  </w:num>
  <w:num w:numId="14" w16cid:durableId="603998018">
    <w:abstractNumId w:val="11"/>
  </w:num>
  <w:num w:numId="15" w16cid:durableId="243956002">
    <w:abstractNumId w:val="44"/>
  </w:num>
  <w:num w:numId="16" w16cid:durableId="1817408919">
    <w:abstractNumId w:val="26"/>
  </w:num>
  <w:num w:numId="17" w16cid:durableId="2023628921">
    <w:abstractNumId w:val="24"/>
  </w:num>
  <w:num w:numId="18" w16cid:durableId="1625890663">
    <w:abstractNumId w:val="37"/>
  </w:num>
  <w:num w:numId="19" w16cid:durableId="747649917">
    <w:abstractNumId w:val="30"/>
  </w:num>
  <w:num w:numId="20" w16cid:durableId="175964308">
    <w:abstractNumId w:val="22"/>
  </w:num>
  <w:num w:numId="21" w16cid:durableId="864246108">
    <w:abstractNumId w:val="0"/>
  </w:num>
  <w:num w:numId="22" w16cid:durableId="1241214508">
    <w:abstractNumId w:val="34"/>
  </w:num>
  <w:num w:numId="23" w16cid:durableId="1952004910">
    <w:abstractNumId w:val="32"/>
  </w:num>
  <w:num w:numId="24" w16cid:durableId="932861250">
    <w:abstractNumId w:val="12"/>
  </w:num>
  <w:num w:numId="25" w16cid:durableId="686907834">
    <w:abstractNumId w:val="2"/>
  </w:num>
  <w:num w:numId="26" w16cid:durableId="1402603974">
    <w:abstractNumId w:val="41"/>
  </w:num>
  <w:num w:numId="27" w16cid:durableId="152911795">
    <w:abstractNumId w:val="6"/>
  </w:num>
  <w:num w:numId="28" w16cid:durableId="1531450975">
    <w:abstractNumId w:val="31"/>
  </w:num>
  <w:num w:numId="29" w16cid:durableId="574317475">
    <w:abstractNumId w:val="27"/>
  </w:num>
  <w:num w:numId="30" w16cid:durableId="750350571">
    <w:abstractNumId w:val="23"/>
  </w:num>
  <w:num w:numId="31" w16cid:durableId="1065033432">
    <w:abstractNumId w:val="21"/>
  </w:num>
  <w:num w:numId="32" w16cid:durableId="184175438">
    <w:abstractNumId w:val="1"/>
  </w:num>
  <w:num w:numId="33" w16cid:durableId="804465076">
    <w:abstractNumId w:val="15"/>
  </w:num>
  <w:num w:numId="34" w16cid:durableId="1812022064">
    <w:abstractNumId w:val="43"/>
  </w:num>
  <w:num w:numId="35" w16cid:durableId="250772048">
    <w:abstractNumId w:val="28"/>
  </w:num>
  <w:num w:numId="36" w16cid:durableId="2058510184">
    <w:abstractNumId w:val="14"/>
  </w:num>
  <w:num w:numId="37" w16cid:durableId="1534995094">
    <w:abstractNumId w:val="39"/>
  </w:num>
  <w:num w:numId="38" w16cid:durableId="1975719150">
    <w:abstractNumId w:val="33"/>
  </w:num>
  <w:num w:numId="39" w16cid:durableId="1712413159">
    <w:abstractNumId w:val="5"/>
  </w:num>
  <w:num w:numId="40" w16cid:durableId="1499341113">
    <w:abstractNumId w:val="25"/>
  </w:num>
  <w:num w:numId="41" w16cid:durableId="1137796693">
    <w:abstractNumId w:val="20"/>
  </w:num>
  <w:num w:numId="42" w16cid:durableId="1329407205">
    <w:abstractNumId w:val="9"/>
  </w:num>
  <w:num w:numId="43" w16cid:durableId="2053848137">
    <w:abstractNumId w:val="7"/>
  </w:num>
  <w:num w:numId="44" w16cid:durableId="1448542535">
    <w:abstractNumId w:val="45"/>
  </w:num>
  <w:num w:numId="45" w16cid:durableId="1614240513">
    <w:abstractNumId w:val="18"/>
  </w:num>
  <w:num w:numId="46" w16cid:durableId="1042167214">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URTON, Louise (NHS LANCASHIRE AND SOUTH CUMBRIA ICB - 00X)">
    <w15:presenceInfo w15:providerId="AD" w15:userId="S::louise.burton3@nhs.net::aa130b3e-678f-4144-873e-d583e35867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A9A"/>
    <w:rsid w:val="00011E9D"/>
    <w:rsid w:val="00016EE6"/>
    <w:rsid w:val="00060C7D"/>
    <w:rsid w:val="00067461"/>
    <w:rsid w:val="000D18C1"/>
    <w:rsid w:val="000F27CC"/>
    <w:rsid w:val="00110F4C"/>
    <w:rsid w:val="00133120"/>
    <w:rsid w:val="0014673F"/>
    <w:rsid w:val="00150B9C"/>
    <w:rsid w:val="00163861"/>
    <w:rsid w:val="001807A9"/>
    <w:rsid w:val="0019126E"/>
    <w:rsid w:val="001925E6"/>
    <w:rsid w:val="001D7B22"/>
    <w:rsid w:val="001F0A73"/>
    <w:rsid w:val="001F125B"/>
    <w:rsid w:val="002336A4"/>
    <w:rsid w:val="002C1134"/>
    <w:rsid w:val="002C1603"/>
    <w:rsid w:val="002C7A7C"/>
    <w:rsid w:val="002E1E95"/>
    <w:rsid w:val="002F185C"/>
    <w:rsid w:val="002F53EE"/>
    <w:rsid w:val="0030615D"/>
    <w:rsid w:val="00337C8C"/>
    <w:rsid w:val="00356C0F"/>
    <w:rsid w:val="00360E68"/>
    <w:rsid w:val="003B49D7"/>
    <w:rsid w:val="003F0B29"/>
    <w:rsid w:val="004019F3"/>
    <w:rsid w:val="004408D5"/>
    <w:rsid w:val="004906BF"/>
    <w:rsid w:val="004A1898"/>
    <w:rsid w:val="004B6643"/>
    <w:rsid w:val="004C0830"/>
    <w:rsid w:val="00531CA5"/>
    <w:rsid w:val="00535A16"/>
    <w:rsid w:val="0054097A"/>
    <w:rsid w:val="005434C9"/>
    <w:rsid w:val="0054419C"/>
    <w:rsid w:val="00594D82"/>
    <w:rsid w:val="00594EFF"/>
    <w:rsid w:val="00614187"/>
    <w:rsid w:val="006252BB"/>
    <w:rsid w:val="00665C04"/>
    <w:rsid w:val="00673149"/>
    <w:rsid w:val="00686F84"/>
    <w:rsid w:val="006A2A9A"/>
    <w:rsid w:val="006A36DD"/>
    <w:rsid w:val="006D372E"/>
    <w:rsid w:val="006D627F"/>
    <w:rsid w:val="006E0CB5"/>
    <w:rsid w:val="00726099"/>
    <w:rsid w:val="007651CE"/>
    <w:rsid w:val="007868D1"/>
    <w:rsid w:val="007A666E"/>
    <w:rsid w:val="007C0D83"/>
    <w:rsid w:val="007F5A6D"/>
    <w:rsid w:val="007F76CA"/>
    <w:rsid w:val="00800788"/>
    <w:rsid w:val="008152AB"/>
    <w:rsid w:val="00816234"/>
    <w:rsid w:val="00824530"/>
    <w:rsid w:val="008464F3"/>
    <w:rsid w:val="00855391"/>
    <w:rsid w:val="008834E4"/>
    <w:rsid w:val="00885FC8"/>
    <w:rsid w:val="00890507"/>
    <w:rsid w:val="008A402F"/>
    <w:rsid w:val="008A4439"/>
    <w:rsid w:val="008E3D52"/>
    <w:rsid w:val="009004E4"/>
    <w:rsid w:val="00957D92"/>
    <w:rsid w:val="00957DFD"/>
    <w:rsid w:val="00997D3D"/>
    <w:rsid w:val="009A3DE9"/>
    <w:rsid w:val="00A202AF"/>
    <w:rsid w:val="00A266BA"/>
    <w:rsid w:val="00A50D97"/>
    <w:rsid w:val="00A51F05"/>
    <w:rsid w:val="00A75A68"/>
    <w:rsid w:val="00A96D30"/>
    <w:rsid w:val="00AF1FB6"/>
    <w:rsid w:val="00AF7AAB"/>
    <w:rsid w:val="00B66F74"/>
    <w:rsid w:val="00B838A1"/>
    <w:rsid w:val="00B86C5F"/>
    <w:rsid w:val="00BC53E6"/>
    <w:rsid w:val="00BF51C6"/>
    <w:rsid w:val="00C0671E"/>
    <w:rsid w:val="00C60D58"/>
    <w:rsid w:val="00C64840"/>
    <w:rsid w:val="00C92E4E"/>
    <w:rsid w:val="00CA3D1F"/>
    <w:rsid w:val="00CB25A1"/>
    <w:rsid w:val="00CB405B"/>
    <w:rsid w:val="00CF5B7B"/>
    <w:rsid w:val="00D107F6"/>
    <w:rsid w:val="00D222E5"/>
    <w:rsid w:val="00D311D9"/>
    <w:rsid w:val="00D706C6"/>
    <w:rsid w:val="00D71AA2"/>
    <w:rsid w:val="00D71FF4"/>
    <w:rsid w:val="00D725BE"/>
    <w:rsid w:val="00D72E2F"/>
    <w:rsid w:val="00D75147"/>
    <w:rsid w:val="00D85F1C"/>
    <w:rsid w:val="00D96205"/>
    <w:rsid w:val="00DA118C"/>
    <w:rsid w:val="00DA6BC1"/>
    <w:rsid w:val="00DF20BC"/>
    <w:rsid w:val="00DF4461"/>
    <w:rsid w:val="00E004B5"/>
    <w:rsid w:val="00E06632"/>
    <w:rsid w:val="00E45EFA"/>
    <w:rsid w:val="00E86983"/>
    <w:rsid w:val="00EB4C6C"/>
    <w:rsid w:val="00EB6C9F"/>
    <w:rsid w:val="00ED5F51"/>
    <w:rsid w:val="00F005FF"/>
    <w:rsid w:val="00F043EB"/>
    <w:rsid w:val="00F06B9A"/>
    <w:rsid w:val="00F1077A"/>
    <w:rsid w:val="00F1752B"/>
    <w:rsid w:val="00F23397"/>
    <w:rsid w:val="00F5358B"/>
    <w:rsid w:val="00F74C27"/>
    <w:rsid w:val="00F80E40"/>
    <w:rsid w:val="00F94C0A"/>
    <w:rsid w:val="00FC6CD6"/>
    <w:rsid w:val="00FD11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A034D"/>
  <w15:chartTrackingRefBased/>
  <w15:docId w15:val="{62418432-DB22-412A-82C2-45E2CABF0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391"/>
    <w:pPr>
      <w:widowControl w:val="0"/>
      <w:spacing w:after="0" w:line="240" w:lineRule="auto"/>
    </w:pPr>
    <w:rPr>
      <w:kern w:val="0"/>
      <w:lang w:val="en-US"/>
      <w14:ligatures w14:val="none"/>
    </w:rPr>
  </w:style>
  <w:style w:type="paragraph" w:styleId="Heading1">
    <w:name w:val="heading 1"/>
    <w:basedOn w:val="Normal"/>
    <w:next w:val="Normal"/>
    <w:link w:val="Heading1Char"/>
    <w:uiPriority w:val="9"/>
    <w:qFormat/>
    <w:rsid w:val="006A2A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2A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2A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2A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2A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2A9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2A9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2A9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2A9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2A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2A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2A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2A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2A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2A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2A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2A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2A9A"/>
    <w:rPr>
      <w:rFonts w:eastAsiaTheme="majorEastAsia" w:cstheme="majorBidi"/>
      <w:color w:val="272727" w:themeColor="text1" w:themeTint="D8"/>
    </w:rPr>
  </w:style>
  <w:style w:type="paragraph" w:styleId="Title">
    <w:name w:val="Title"/>
    <w:basedOn w:val="Normal"/>
    <w:next w:val="Normal"/>
    <w:link w:val="TitleChar"/>
    <w:uiPriority w:val="10"/>
    <w:qFormat/>
    <w:rsid w:val="006A2A9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2A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2A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2A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2A9A"/>
    <w:pPr>
      <w:spacing w:before="160"/>
      <w:jc w:val="center"/>
    </w:pPr>
    <w:rPr>
      <w:i/>
      <w:iCs/>
      <w:color w:val="404040" w:themeColor="text1" w:themeTint="BF"/>
    </w:rPr>
  </w:style>
  <w:style w:type="character" w:customStyle="1" w:styleId="QuoteChar">
    <w:name w:val="Quote Char"/>
    <w:basedOn w:val="DefaultParagraphFont"/>
    <w:link w:val="Quote"/>
    <w:uiPriority w:val="29"/>
    <w:rsid w:val="006A2A9A"/>
    <w:rPr>
      <w:i/>
      <w:iCs/>
      <w:color w:val="404040" w:themeColor="text1" w:themeTint="BF"/>
    </w:rPr>
  </w:style>
  <w:style w:type="paragraph" w:styleId="ListParagraph">
    <w:name w:val="List Paragraph"/>
    <w:basedOn w:val="Normal"/>
    <w:uiPriority w:val="1"/>
    <w:qFormat/>
    <w:rsid w:val="006A2A9A"/>
    <w:pPr>
      <w:ind w:left="720"/>
      <w:contextualSpacing/>
    </w:pPr>
  </w:style>
  <w:style w:type="character" w:styleId="IntenseEmphasis">
    <w:name w:val="Intense Emphasis"/>
    <w:basedOn w:val="DefaultParagraphFont"/>
    <w:uiPriority w:val="21"/>
    <w:qFormat/>
    <w:rsid w:val="006A2A9A"/>
    <w:rPr>
      <w:i/>
      <w:iCs/>
      <w:color w:val="0F4761" w:themeColor="accent1" w:themeShade="BF"/>
    </w:rPr>
  </w:style>
  <w:style w:type="paragraph" w:styleId="IntenseQuote">
    <w:name w:val="Intense Quote"/>
    <w:basedOn w:val="Normal"/>
    <w:next w:val="Normal"/>
    <w:link w:val="IntenseQuoteChar"/>
    <w:uiPriority w:val="30"/>
    <w:qFormat/>
    <w:rsid w:val="006A2A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2A9A"/>
    <w:rPr>
      <w:i/>
      <w:iCs/>
      <w:color w:val="0F4761" w:themeColor="accent1" w:themeShade="BF"/>
    </w:rPr>
  </w:style>
  <w:style w:type="character" w:styleId="IntenseReference">
    <w:name w:val="Intense Reference"/>
    <w:basedOn w:val="DefaultParagraphFont"/>
    <w:uiPriority w:val="32"/>
    <w:qFormat/>
    <w:rsid w:val="006A2A9A"/>
    <w:rPr>
      <w:b/>
      <w:bCs/>
      <w:smallCaps/>
      <w:color w:val="0F4761" w:themeColor="accent1" w:themeShade="BF"/>
      <w:spacing w:val="5"/>
    </w:rPr>
  </w:style>
  <w:style w:type="table" w:styleId="TableGrid">
    <w:name w:val="Table Grid"/>
    <w:basedOn w:val="TableNormal"/>
    <w:uiPriority w:val="59"/>
    <w:rsid w:val="006A2A9A"/>
    <w:pPr>
      <w:widowControl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uiPriority w:val="99"/>
    <w:unhideWhenUsed/>
    <w:rsid w:val="00D311D9"/>
    <w:rPr>
      <w:color w:val="467886" w:themeColor="hyperlink"/>
      <w:u w:val="single"/>
    </w:rPr>
  </w:style>
  <w:style w:type="character" w:styleId="UnresolvedMention">
    <w:name w:val="Unresolved Mention"/>
    <w:basedOn w:val="DefaultParagraphFont"/>
    <w:uiPriority w:val="99"/>
    <w:semiHidden/>
    <w:unhideWhenUsed/>
    <w:rsid w:val="00D311D9"/>
    <w:rPr>
      <w:color w:val="605E5C"/>
      <w:shd w:val="clear" w:color="auto" w:fill="E1DFDD"/>
    </w:rPr>
  </w:style>
  <w:style w:type="character" w:styleId="FollowedHyperlink">
    <w:name w:val="FollowedHyperlink"/>
    <w:basedOn w:val="DefaultParagraphFont"/>
    <w:uiPriority w:val="99"/>
    <w:semiHidden/>
    <w:unhideWhenUsed/>
    <w:rsid w:val="00F005FF"/>
    <w:rPr>
      <w:color w:val="96607D" w:themeColor="followedHyperlink"/>
      <w:u w:val="single"/>
    </w:rPr>
  </w:style>
  <w:style w:type="character" w:styleId="CommentReference">
    <w:name w:val="annotation reference"/>
    <w:basedOn w:val="DefaultParagraphFont"/>
    <w:uiPriority w:val="99"/>
    <w:semiHidden/>
    <w:unhideWhenUsed/>
    <w:rsid w:val="00D72E2F"/>
    <w:rPr>
      <w:sz w:val="16"/>
      <w:szCs w:val="16"/>
    </w:rPr>
  </w:style>
  <w:style w:type="paragraph" w:styleId="CommentText">
    <w:name w:val="annotation text"/>
    <w:basedOn w:val="Normal"/>
    <w:link w:val="CommentTextChar"/>
    <w:uiPriority w:val="99"/>
    <w:unhideWhenUsed/>
    <w:rsid w:val="00D72E2F"/>
    <w:rPr>
      <w:sz w:val="20"/>
      <w:szCs w:val="20"/>
    </w:rPr>
  </w:style>
  <w:style w:type="character" w:customStyle="1" w:styleId="CommentTextChar">
    <w:name w:val="Comment Text Char"/>
    <w:basedOn w:val="DefaultParagraphFont"/>
    <w:link w:val="CommentText"/>
    <w:uiPriority w:val="99"/>
    <w:rsid w:val="00D72E2F"/>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D72E2F"/>
    <w:rPr>
      <w:b/>
      <w:bCs/>
    </w:rPr>
  </w:style>
  <w:style w:type="character" w:customStyle="1" w:styleId="CommentSubjectChar">
    <w:name w:val="Comment Subject Char"/>
    <w:basedOn w:val="CommentTextChar"/>
    <w:link w:val="CommentSubject"/>
    <w:uiPriority w:val="99"/>
    <w:semiHidden/>
    <w:rsid w:val="00D72E2F"/>
    <w:rPr>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fscptraining@cumbria.gov.uk" TargetMode="External"/><Relationship Id="rId13" Type="http://schemas.microsoft.com/office/2016/09/relationships/commentsIds" Target="commentsIds.xml"/><Relationship Id="rId18" Type="http://schemas.openxmlformats.org/officeDocument/2006/relationships/hyperlink" Target="https://www.gov.uk/government/publications/early-years-foundation-stage-framework--2" TargetMode="External"/><Relationship Id="rId26" Type="http://schemas.openxmlformats.org/officeDocument/2006/relationships/hyperlink" Target="https://wfscp.org.uk/welcome" TargetMode="External"/><Relationship Id="rId3" Type="http://schemas.openxmlformats.org/officeDocument/2006/relationships/customXml" Target="../customXml/item3.xml"/><Relationship Id="rId21" Type="http://schemas.openxmlformats.org/officeDocument/2006/relationships/hyperlink" Target="https://assets.publishing.service.gov.uk/media/6849a7b67cba25f610c7db3f/Working_together_to_safeguard_children_2023_-_statutory_guidance.pdf" TargetMode="Externa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hyperlink" Target="https://assets.publishing.service.gov.uk/media/68add931969253904d155860/Keeping_children_safe_in_education_from_1_September_2025.pdf" TargetMode="External"/><Relationship Id="rId25" Type="http://schemas.openxmlformats.org/officeDocument/2006/relationships/hyperlink" Target="https://assets.publishing.service.gov.uk/media/6849a7b67cba25f610c7db3f/Working_together_to_safeguard_children_2023_-_statutory_guidance.pdf" TargetMode="External"/><Relationship Id="rId2" Type="http://schemas.openxmlformats.org/officeDocument/2006/relationships/customXml" Target="../customXml/item2.xml"/><Relationship Id="rId16" Type="http://schemas.openxmlformats.org/officeDocument/2006/relationships/hyperlink" Target="https://www.gov.uk/guidance/prevent-duty-training" TargetMode="External"/><Relationship Id="rId20" Type="http://schemas.openxmlformats.org/officeDocument/2006/relationships/hyperlink" Target="https://www.socialworkengland.org.uk/standards/professional-standard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24" Type="http://schemas.openxmlformats.org/officeDocument/2006/relationships/hyperlink" Target="https://www.gov.uk/guidance/safeguarding-for-charities-and-trustees" TargetMode="External"/><Relationship Id="rId5" Type="http://schemas.openxmlformats.org/officeDocument/2006/relationships/styles" Target="styles.xml"/><Relationship Id="rId15" Type="http://schemas.openxmlformats.org/officeDocument/2006/relationships/hyperlink" Target="https://cumbriascp.vc-enable.co.uk/Login" TargetMode="External"/><Relationship Id="rId23" Type="http://schemas.openxmlformats.org/officeDocument/2006/relationships/hyperlink" Target="https://assets.publishing.service.gov.uk/media/6849a7b67cba25f610c7db3f/Working_together_to_safeguard_children_2023_-_statutory_guidance.pdf" TargetMode="External"/><Relationship Id="rId28" Type="http://schemas.microsoft.com/office/2011/relationships/people" Target="people.xml"/><Relationship Id="rId10" Type="http://schemas.openxmlformats.org/officeDocument/2006/relationships/hyperlink" Target="https://cumbriascp.vc-enable.co.uk/Login" TargetMode="External"/><Relationship Id="rId19" Type="http://schemas.openxmlformats.org/officeDocument/2006/relationships/hyperlink" Target="https://child-health-safeguarding.rcpch.ac.uk/competencies/" TargetMode="External"/><Relationship Id="rId4" Type="http://schemas.openxmlformats.org/officeDocument/2006/relationships/numbering" Target="numbering.xml"/><Relationship Id="rId9" Type="http://schemas.openxmlformats.org/officeDocument/2006/relationships/hyperlink" Target="https://cumbriascp.vc-enable.co.uk/Login" TargetMode="External"/><Relationship Id="rId14" Type="http://schemas.microsoft.com/office/2018/08/relationships/commentsExtensible" Target="commentsExtensible.xml"/><Relationship Id="rId22" Type="http://schemas.openxmlformats.org/officeDocument/2006/relationships/hyperlink" Target="https://assets.publishing.service.gov.uk/media/5e3ae3efed915d09378bf705/Home_Office_Statutory_Guidance_0502.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BF7AECF553914990DE76817C942238" ma:contentTypeVersion="12" ma:contentTypeDescription="Create a new document." ma:contentTypeScope="" ma:versionID="8241cf5b65094eaac4c9454cb40ed2bb">
  <xsd:schema xmlns:xsd="http://www.w3.org/2001/XMLSchema" xmlns:xs="http://www.w3.org/2001/XMLSchema" xmlns:p="http://schemas.microsoft.com/office/2006/metadata/properties" xmlns:ns2="72a95372-0f46-471a-a17f-21aae736e230" targetNamespace="http://schemas.microsoft.com/office/2006/metadata/properties" ma:root="true" ma:fieldsID="10953d711538fa5981c02abe01e130d1" ns2:_="">
    <xsd:import namespace="72a95372-0f46-471a-a17f-21aae736e2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a95372-0f46-471a-a17f-21aae736e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7f7c277-ca9a-4d57-b418-f15995160e0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2a95372-0f46-471a-a17f-21aae736e2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C7E3DBF-DC27-4D3F-B9D7-DAF59455CA82}"/>
</file>

<file path=customXml/itemProps2.xml><?xml version="1.0" encoding="utf-8"?>
<ds:datastoreItem xmlns:ds="http://schemas.openxmlformats.org/officeDocument/2006/customXml" ds:itemID="{3CDB5068-948C-4BBF-A05D-0991E78A46D0}">
  <ds:schemaRefs>
    <ds:schemaRef ds:uri="http://schemas.microsoft.com/sharepoint/v3/contenttype/forms"/>
  </ds:schemaRefs>
</ds:datastoreItem>
</file>

<file path=customXml/itemProps3.xml><?xml version="1.0" encoding="utf-8"?>
<ds:datastoreItem xmlns:ds="http://schemas.openxmlformats.org/officeDocument/2006/customXml" ds:itemID="{4DCACB55-FA02-4D6A-8F08-1C0F803A0C80}">
  <ds:schemaRefs>
    <ds:schemaRef ds:uri="http://schemas.microsoft.com/office/2006/metadata/properties"/>
    <ds:schemaRef ds:uri="http://schemas.microsoft.com/office/infopath/2007/PartnerControls"/>
    <ds:schemaRef ds:uri="72a95372-0f46-471a-a17f-21aae736e230"/>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2232</Words>
  <Characters>14287</Characters>
  <Application>Microsoft Office Word</Application>
  <DocSecurity>0</DocSecurity>
  <Lines>324</Lines>
  <Paragraphs>163</Paragraphs>
  <ScaleCrop>false</ScaleCrop>
  <HeadingPairs>
    <vt:vector size="2" baseType="variant">
      <vt:variant>
        <vt:lpstr>Title</vt:lpstr>
      </vt:variant>
      <vt:variant>
        <vt:i4>1</vt:i4>
      </vt:variant>
    </vt:vector>
  </HeadingPairs>
  <TitlesOfParts>
    <vt:vector size="1" baseType="lpstr">
      <vt:lpstr/>
    </vt:vector>
  </TitlesOfParts>
  <Company>Cumbria County Council</Company>
  <LinksUpToDate>false</LinksUpToDate>
  <CharactersWithSpaces>16356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Lodge, Jenna</dc:creator>
  <cp:keywords/>
  <dc:description/>
  <cp:lastModifiedBy>Lodge, Jenna</cp:lastModifiedBy>
  <cp:revision>5</cp:revision>
  <dcterms:created xsi:type="dcterms:W3CDTF">2025-12-16T09:27:00Z</dcterms:created>
  <dcterms:modified xsi:type="dcterms:W3CDTF">2026-01-27T11:45:00Z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0x010100B0BF7AECF553914990DE76817C942238</vt:lpwstr>
  </property>
  <property fmtid="{D5CDD505-2E9C-101B-9397-08002B2CF9AE}" pid="3" name="MediaServiceImageTags">
    <vt:lpwstr/>
  </property>
</Properties>
</file>