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FFAD" w14:textId="6C06143F" w:rsidR="00D725BE" w:rsidRPr="00570669" w:rsidRDefault="00570669" w:rsidP="00570669">
      <w:pPr>
        <w:jc w:val="center"/>
        <w:rPr>
          <w:b/>
          <w:bCs/>
          <w:u w:val="single"/>
        </w:rPr>
      </w:pPr>
      <w:r w:rsidRPr="00570669">
        <w:rPr>
          <w:b/>
          <w:bCs/>
          <w:u w:val="single"/>
        </w:rPr>
        <w:t>Child Exploitation Process</w:t>
      </w:r>
    </w:p>
    <w:p w14:paraId="0463536A" w14:textId="43216339" w:rsidR="00570669" w:rsidRDefault="00570669">
      <w:r w:rsidRPr="00570669">
        <w:t xml:space="preserve">Anyone who spends time with children may notice changes in behaviour, mood, or physical health that could indicate exploitation or harm. </w:t>
      </w:r>
      <w:r w:rsidR="00FC7395">
        <w:t>Along with other possible indicators of potential exploitation such as being reported missing, increase in drug or alcohol use, use of more than one phone or secretive phone use.</w:t>
      </w:r>
    </w:p>
    <w:p w14:paraId="7C327E10" w14:textId="381B24E6" w:rsidR="00570669" w:rsidRDefault="00570669">
      <w:r w:rsidRPr="00570669">
        <w:t xml:space="preserve">Child Exploitation (CE) can take many forms, including sexual or criminal exploitation, peer-on-peer abuse, or online exploitation, and may occur individually, in peer groups, or as part of organised networks such as gangs. </w:t>
      </w:r>
    </w:p>
    <w:p w14:paraId="0FE76C42" w14:textId="09116A95" w:rsidR="00570669" w:rsidRDefault="00570669">
      <w:r w:rsidRPr="00570669">
        <w:t xml:space="preserve">Early recognition and intervention greatly improve the chances of keeping children safe. </w:t>
      </w:r>
    </w:p>
    <w:p w14:paraId="7FB80E69" w14:textId="59480010" w:rsidR="00570669" w:rsidRDefault="00570669">
      <w:r w:rsidRPr="00570669">
        <w:t xml:space="preserve">For full guidance, see the </w:t>
      </w:r>
      <w:hyperlink r:id="rId8" w:tgtFrame="_blank" w:history="1">
        <w:r w:rsidRPr="00570669">
          <w:rPr>
            <w:rStyle w:val="Hyperlink"/>
            <w:b/>
            <w:bCs/>
          </w:rPr>
          <w:t>CE policy and procedure</w:t>
        </w:r>
      </w:hyperlink>
    </w:p>
    <w:p w14:paraId="648F58BC" w14:textId="77777777" w:rsidR="00F17702" w:rsidRDefault="00F17702" w:rsidP="00F17702">
      <w:pPr>
        <w:rPr>
          <w:b/>
          <w:bCs/>
        </w:rPr>
      </w:pPr>
    </w:p>
    <w:p w14:paraId="0572482E" w14:textId="4B966AE3" w:rsidR="00F17702" w:rsidRPr="00F17702" w:rsidRDefault="00F17702" w:rsidP="00F17702">
      <w:r w:rsidRPr="00F17702">
        <w:rPr>
          <w:b/>
          <w:bCs/>
        </w:rPr>
        <w:t>Pathways for Reporting Suspected Child Exploitation</w:t>
      </w:r>
    </w:p>
    <w:p w14:paraId="0C47C9C8" w14:textId="77777777" w:rsidR="00F17702" w:rsidRPr="00F17702" w:rsidRDefault="00F17702" w:rsidP="00F17702">
      <w:r w:rsidRPr="00F17702">
        <w:t>If you suspect that a child may be at risk of CE, there are three main pathways:</w:t>
      </w:r>
    </w:p>
    <w:p w14:paraId="3914B28E" w14:textId="77777777" w:rsidR="00F17702" w:rsidRPr="00F17702" w:rsidRDefault="00F17702" w:rsidP="00F17702">
      <w:pPr>
        <w:numPr>
          <w:ilvl w:val="0"/>
          <w:numId w:val="2"/>
        </w:numPr>
      </w:pPr>
      <w:r w:rsidRPr="00F17702">
        <w:t>Young person NOT open to Children’s Services</w:t>
      </w:r>
    </w:p>
    <w:p w14:paraId="6A12D490" w14:textId="77777777" w:rsidR="00F17702" w:rsidRPr="00F17702" w:rsidRDefault="00F17702" w:rsidP="00F17702">
      <w:pPr>
        <w:numPr>
          <w:ilvl w:val="1"/>
          <w:numId w:val="2"/>
        </w:numPr>
      </w:pPr>
      <w:r w:rsidRPr="00F17702">
        <w:t>Complete a Single Contact Form and return it to the Multi-Agency Children’s Hub (MACH), including the Vulnerability Checklist.</w:t>
      </w:r>
    </w:p>
    <w:p w14:paraId="6F71967D" w14:textId="6B212772" w:rsidR="00F17702" w:rsidRPr="00F17702" w:rsidRDefault="00F17702" w:rsidP="00F17702">
      <w:pPr>
        <w:numPr>
          <w:ilvl w:val="1"/>
          <w:numId w:val="2"/>
        </w:numPr>
      </w:pPr>
      <w:r>
        <w:t xml:space="preserve">The </w:t>
      </w:r>
      <w:r w:rsidRPr="00F17702">
        <w:t>M</w:t>
      </w:r>
      <w:r>
        <w:t xml:space="preserve">ulti agency children’s hub </w:t>
      </w:r>
      <w:r w:rsidRPr="00F17702">
        <w:t xml:space="preserve">will screen the referral </w:t>
      </w:r>
      <w:r w:rsidR="00FC7395">
        <w:t xml:space="preserve">and contact the Complex Safeguarding Team </w:t>
      </w:r>
      <w:r w:rsidRPr="00F17702">
        <w:t>to determine whether a CE assessment or initial CE meeting is required.</w:t>
      </w:r>
    </w:p>
    <w:p w14:paraId="73A7351D" w14:textId="77777777" w:rsidR="00F17702" w:rsidRPr="00F17702" w:rsidRDefault="00F17702" w:rsidP="00F17702">
      <w:pPr>
        <w:numPr>
          <w:ilvl w:val="0"/>
          <w:numId w:val="2"/>
        </w:numPr>
      </w:pPr>
      <w:r w:rsidRPr="00F17702">
        <w:t>Young person open to Children’s Services</w:t>
      </w:r>
    </w:p>
    <w:p w14:paraId="70AD958A" w14:textId="77777777" w:rsidR="00F17702" w:rsidRPr="00F17702" w:rsidRDefault="00F17702" w:rsidP="00F17702">
      <w:pPr>
        <w:numPr>
          <w:ilvl w:val="1"/>
          <w:numId w:val="2"/>
        </w:numPr>
      </w:pPr>
      <w:r w:rsidRPr="00F17702">
        <w:t>The child’s Social Worker refers via the LCS system and completes the Vulnerability Checklist.</w:t>
      </w:r>
    </w:p>
    <w:p w14:paraId="4E4EC0A6" w14:textId="77777777" w:rsidR="00F17702" w:rsidRPr="00F17702" w:rsidRDefault="00F17702" w:rsidP="00F17702">
      <w:pPr>
        <w:numPr>
          <w:ilvl w:val="1"/>
          <w:numId w:val="2"/>
        </w:numPr>
      </w:pPr>
      <w:r w:rsidRPr="00F17702">
        <w:t>The referral is reviewed by the Complex Safeguarding Team, who decide if an initial CE meeting is needed or if consultation with the social worker is sufficient.</w:t>
      </w:r>
    </w:p>
    <w:p w14:paraId="3E418156" w14:textId="77777777" w:rsidR="00F17702" w:rsidRPr="00F17702" w:rsidRDefault="00F17702" w:rsidP="00F17702">
      <w:pPr>
        <w:numPr>
          <w:ilvl w:val="0"/>
          <w:numId w:val="2"/>
        </w:numPr>
      </w:pPr>
      <w:r w:rsidRPr="00F17702">
        <w:rPr>
          <w:b/>
          <w:bCs/>
        </w:rPr>
        <w:t>Child Looked After placed into Westmorland and Furness by another Local Authority</w:t>
      </w:r>
    </w:p>
    <w:p w14:paraId="720BA2B2" w14:textId="1D543505" w:rsidR="00F17702" w:rsidRPr="00F17702" w:rsidRDefault="00F17702" w:rsidP="00F17702">
      <w:pPr>
        <w:numPr>
          <w:ilvl w:val="1"/>
          <w:numId w:val="2"/>
        </w:numPr>
      </w:pPr>
      <w:r w:rsidRPr="00F17702">
        <w:t>The Police are notified via the Philomena Protocol</w:t>
      </w:r>
      <w:r w:rsidR="00FC7395">
        <w:t xml:space="preserve"> and information shared via MACE.</w:t>
      </w:r>
    </w:p>
    <w:p w14:paraId="436D7A6E" w14:textId="5398AFC6" w:rsidR="00F17702" w:rsidRPr="00F17702" w:rsidRDefault="00F17702" w:rsidP="00F17702">
      <w:pPr>
        <w:numPr>
          <w:ilvl w:val="1"/>
          <w:numId w:val="2"/>
        </w:numPr>
      </w:pPr>
      <w:r w:rsidRPr="00F17702">
        <w:t>Any child</w:t>
      </w:r>
      <w:r w:rsidR="00FC7395">
        <w:t>ren</w:t>
      </w:r>
      <w:r w:rsidRPr="00F17702">
        <w:t xml:space="preserve"> placed into Westmorland &amp; Furness</w:t>
      </w:r>
      <w:r w:rsidR="00FC7395">
        <w:t xml:space="preserve"> where CE risks are identified and there are links in the area this will be</w:t>
      </w:r>
      <w:r w:rsidRPr="00F17702">
        <w:t xml:space="preserve"> discussed at MACE meetings.</w:t>
      </w:r>
    </w:p>
    <w:p w14:paraId="59FE99DD" w14:textId="015EBB16" w:rsidR="00F17702" w:rsidRPr="00F17702" w:rsidRDefault="00F17702" w:rsidP="00F17702"/>
    <w:p w14:paraId="17618D34" w14:textId="479E1519" w:rsidR="00F17702" w:rsidRPr="00F17702" w:rsidRDefault="00F17702" w:rsidP="00F17702">
      <w:pPr>
        <w:rPr>
          <w:b/>
          <w:bCs/>
        </w:rPr>
      </w:pPr>
      <w:r w:rsidRPr="00F17702">
        <w:rPr>
          <w:b/>
          <w:bCs/>
        </w:rPr>
        <w:t xml:space="preserve">Review </w:t>
      </w:r>
      <w:r w:rsidR="00AC10D8">
        <w:rPr>
          <w:b/>
          <w:bCs/>
        </w:rPr>
        <w:t>Meetings</w:t>
      </w:r>
    </w:p>
    <w:p w14:paraId="1472B62C" w14:textId="29686168" w:rsidR="00F17702" w:rsidRPr="00F17702" w:rsidRDefault="00F17702" w:rsidP="00F17702">
      <w:r w:rsidRPr="00F17702">
        <w:t>Once exploitation</w:t>
      </w:r>
      <w:r w:rsidR="00FC7395">
        <w:t xml:space="preserve"> concerns are identified</w:t>
      </w:r>
      <w:r w:rsidRPr="00F17702">
        <w:t>,</w:t>
      </w:r>
      <w:r w:rsidR="00FC7395">
        <w:t xml:space="preserve"> regular</w:t>
      </w:r>
      <w:r w:rsidRPr="00F17702">
        <w:t xml:space="preserve"> review meetings are held based on the level of concern:</w:t>
      </w:r>
    </w:p>
    <w:p w14:paraId="0FC364E5" w14:textId="69E80311" w:rsidR="00F17702" w:rsidRPr="00F17702" w:rsidRDefault="00F17702" w:rsidP="00F17702">
      <w:pPr>
        <w:numPr>
          <w:ilvl w:val="0"/>
          <w:numId w:val="3"/>
        </w:numPr>
      </w:pPr>
      <w:r w:rsidRPr="00F17702">
        <w:rPr>
          <w:b/>
          <w:bCs/>
        </w:rPr>
        <w:t>Low concern</w:t>
      </w:r>
      <w:r w:rsidRPr="00F17702">
        <w:t xml:space="preserve"> every 12 weeks</w:t>
      </w:r>
    </w:p>
    <w:p w14:paraId="56024D6D" w14:textId="2A8B7F0A" w:rsidR="00F17702" w:rsidRPr="00F17702" w:rsidRDefault="00F17702" w:rsidP="00F17702">
      <w:pPr>
        <w:numPr>
          <w:ilvl w:val="0"/>
          <w:numId w:val="3"/>
        </w:numPr>
      </w:pPr>
      <w:r w:rsidRPr="00F17702">
        <w:rPr>
          <w:b/>
          <w:bCs/>
        </w:rPr>
        <w:t>Medium concern</w:t>
      </w:r>
      <w:r w:rsidRPr="00F17702">
        <w:t xml:space="preserve"> every 8 weeks</w:t>
      </w:r>
    </w:p>
    <w:p w14:paraId="31613D31" w14:textId="5A022D0D" w:rsidR="00F17702" w:rsidRPr="00F17702" w:rsidRDefault="00F17702" w:rsidP="00F17702">
      <w:pPr>
        <w:numPr>
          <w:ilvl w:val="0"/>
          <w:numId w:val="3"/>
        </w:numPr>
      </w:pPr>
      <w:r w:rsidRPr="00F17702">
        <w:rPr>
          <w:b/>
          <w:bCs/>
        </w:rPr>
        <w:lastRenderedPageBreak/>
        <w:t>High concern</w:t>
      </w:r>
      <w:r w:rsidRPr="00F17702">
        <w:t xml:space="preserve"> every 4 weeks</w:t>
      </w:r>
    </w:p>
    <w:p w14:paraId="7A755E88" w14:textId="11A1D6EA" w:rsidR="00F17702" w:rsidRPr="00F17702" w:rsidRDefault="00F17702" w:rsidP="00F17702">
      <w:r w:rsidRPr="00F17702">
        <w:t>These meetings are chaired by the Complex Safeguarding Team and ensure that actions are monitored,</w:t>
      </w:r>
      <w:r w:rsidR="00FC7395">
        <w:t xml:space="preserve"> disruption explored, and</w:t>
      </w:r>
      <w:r w:rsidRPr="00F17702">
        <w:t xml:space="preserve"> risks are managed </w:t>
      </w:r>
      <w:r w:rsidR="00FC7395">
        <w:t xml:space="preserve">to </w:t>
      </w:r>
      <w:r w:rsidRPr="00F17702">
        <w:t xml:space="preserve">safeguarded </w:t>
      </w:r>
      <w:r w:rsidR="00FC7395" w:rsidRPr="00F17702">
        <w:t xml:space="preserve">children </w:t>
      </w:r>
      <w:r w:rsidRPr="00F17702">
        <w:t>effectively.</w:t>
      </w:r>
    </w:p>
    <w:p w14:paraId="03B89087" w14:textId="010DF3EE" w:rsidR="00F17702" w:rsidRPr="00F17702" w:rsidRDefault="00F17702" w:rsidP="00F17702"/>
    <w:p w14:paraId="5A8D4E1A" w14:textId="77777777" w:rsidR="00F17702" w:rsidRPr="00F17702" w:rsidRDefault="00F17702" w:rsidP="00F17702">
      <w:pPr>
        <w:rPr>
          <w:b/>
          <w:bCs/>
        </w:rPr>
      </w:pPr>
      <w:r w:rsidRPr="00F17702">
        <w:rPr>
          <w:b/>
          <w:bCs/>
        </w:rPr>
        <w:t>MACE (Multi-Agency Child Exploitation) Meetings</w:t>
      </w:r>
    </w:p>
    <w:p w14:paraId="79FA2B16" w14:textId="2948A398" w:rsidR="00F17702" w:rsidRPr="00F17702" w:rsidRDefault="00F17702" w:rsidP="00F17702">
      <w:r w:rsidRPr="00F17702">
        <w:t>MACE meetings are held monthly and bring together representatives from key agencies including police, children’s services, education, health</w:t>
      </w:r>
      <w:r w:rsidR="00AC10D8">
        <w:t xml:space="preserve"> </w:t>
      </w:r>
      <w:r w:rsidRPr="00F17702">
        <w:t>and other relevant partners. The purpose of MACE is to:</w:t>
      </w:r>
    </w:p>
    <w:p w14:paraId="0D53DD90" w14:textId="77777777" w:rsidR="00F17702" w:rsidRPr="00F17702" w:rsidRDefault="00F17702" w:rsidP="00F17702">
      <w:pPr>
        <w:numPr>
          <w:ilvl w:val="0"/>
          <w:numId w:val="4"/>
        </w:numPr>
      </w:pPr>
      <w:r w:rsidRPr="00F17702">
        <w:t>Identify emerging themes and trends in child exploitation within the local area</w:t>
      </w:r>
    </w:p>
    <w:p w14:paraId="65678672" w14:textId="77777777" w:rsidR="00F17702" w:rsidRPr="00F17702" w:rsidRDefault="00F17702" w:rsidP="00F17702">
      <w:pPr>
        <w:numPr>
          <w:ilvl w:val="0"/>
          <w:numId w:val="4"/>
        </w:numPr>
      </w:pPr>
      <w:r w:rsidRPr="00F17702">
        <w:t>Highlight hotspots and locations of concern</w:t>
      </w:r>
    </w:p>
    <w:p w14:paraId="4F9DB8E7" w14:textId="77777777" w:rsidR="00F17702" w:rsidRPr="00F17702" w:rsidRDefault="00F17702" w:rsidP="00F17702">
      <w:pPr>
        <w:numPr>
          <w:ilvl w:val="0"/>
          <w:numId w:val="4"/>
        </w:numPr>
      </w:pPr>
      <w:r w:rsidRPr="00F17702">
        <w:t>Discuss known or suspected perpetrators and patterns of behaviour</w:t>
      </w:r>
    </w:p>
    <w:p w14:paraId="70CB4890" w14:textId="77777777" w:rsidR="00F17702" w:rsidRPr="00F17702" w:rsidRDefault="00F17702" w:rsidP="00F17702">
      <w:pPr>
        <w:numPr>
          <w:ilvl w:val="0"/>
          <w:numId w:val="4"/>
        </w:numPr>
      </w:pPr>
      <w:r w:rsidRPr="00F17702">
        <w:t>Coordinate preventative and disruptive actions across agencies</w:t>
      </w:r>
    </w:p>
    <w:p w14:paraId="41ABA390" w14:textId="77777777" w:rsidR="00F17702" w:rsidRDefault="00F17702" w:rsidP="00F17702">
      <w:pPr>
        <w:numPr>
          <w:ilvl w:val="0"/>
          <w:numId w:val="4"/>
        </w:numPr>
      </w:pPr>
      <w:r w:rsidRPr="00F17702">
        <w:t>Support strategic decision-making to safeguard children effectively</w:t>
      </w:r>
    </w:p>
    <w:p w14:paraId="4C179831" w14:textId="6FA6741F" w:rsidR="00FC7395" w:rsidRPr="00F17702" w:rsidRDefault="00FC7395" w:rsidP="00FC7395"/>
    <w:p w14:paraId="0094BA79" w14:textId="193B87CB" w:rsidR="00325A2A" w:rsidRDefault="00F17702" w:rsidP="00325A2A">
      <w:r w:rsidRPr="00F17702">
        <w:t xml:space="preserve">MACE ensures that all relevant agencies are working together to protect children and young </w:t>
      </w:r>
      <w:proofErr w:type="gramStart"/>
      <w:r w:rsidRPr="00F17702">
        <w:t>people</w:t>
      </w:r>
      <w:proofErr w:type="gramEnd"/>
      <w:r w:rsidRPr="00F17702">
        <w:t xml:space="preserve"> and that information is shared appropriately to prevent exploitation</w:t>
      </w:r>
      <w:r w:rsidR="00FC7395">
        <w:t xml:space="preserve"> and agree disruption that can be in place.</w:t>
      </w:r>
    </w:p>
    <w:p w14:paraId="10738153" w14:textId="77777777" w:rsidR="00D42DFD" w:rsidRDefault="00D42DFD" w:rsidP="00325A2A"/>
    <w:p w14:paraId="0E0B8358" w14:textId="5F5F8864" w:rsidR="00325A2A" w:rsidRDefault="00325A2A" w:rsidP="00325A2A">
      <w:r>
        <w:t xml:space="preserve">For any concerns or advice about child exploitation contact </w:t>
      </w:r>
      <w:hyperlink r:id="rId9" w:history="1">
        <w:r w:rsidR="00FC7395" w:rsidRPr="00E52164">
          <w:rPr>
            <w:rStyle w:val="Hyperlink"/>
          </w:rPr>
          <w:t>cerar.waf@cumbria.gov.uk</w:t>
        </w:r>
      </w:hyperlink>
      <w:r w:rsidR="00FC7395">
        <w:t xml:space="preserve"> </w:t>
      </w:r>
    </w:p>
    <w:sectPr w:rsidR="00325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73B"/>
    <w:multiLevelType w:val="multilevel"/>
    <w:tmpl w:val="AAB4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24C0"/>
    <w:multiLevelType w:val="hybridMultilevel"/>
    <w:tmpl w:val="1F963C5A"/>
    <w:lvl w:ilvl="0" w:tplc="1220B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FEF"/>
    <w:multiLevelType w:val="multilevel"/>
    <w:tmpl w:val="36A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1126"/>
    <w:multiLevelType w:val="multilevel"/>
    <w:tmpl w:val="4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604925">
    <w:abstractNumId w:val="1"/>
  </w:num>
  <w:num w:numId="2" w16cid:durableId="1131897691">
    <w:abstractNumId w:val="2"/>
  </w:num>
  <w:num w:numId="3" w16cid:durableId="2118524616">
    <w:abstractNumId w:val="3"/>
  </w:num>
  <w:num w:numId="4" w16cid:durableId="29440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9"/>
    <w:rsid w:val="00325A2A"/>
    <w:rsid w:val="00570669"/>
    <w:rsid w:val="00594D82"/>
    <w:rsid w:val="00786F67"/>
    <w:rsid w:val="008E3D52"/>
    <w:rsid w:val="00AC10D8"/>
    <w:rsid w:val="00BC53E6"/>
    <w:rsid w:val="00D42DFD"/>
    <w:rsid w:val="00D725BE"/>
    <w:rsid w:val="00E41F7C"/>
    <w:rsid w:val="00F02235"/>
    <w:rsid w:val="00F17702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5C6"/>
  <w15:chartTrackingRefBased/>
  <w15:docId w15:val="{EF0318A2-0D92-4878-A84C-E00E900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6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6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briascp.trixonline.co.uk/chapter/child-exploitation-including-child-sexual-exploitation-and-child-criminal-exploit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rar.waf@cumbri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2" ma:contentTypeDescription="Create a new document." ma:contentTypeScope="" ma:versionID="813ef71e31e5efc9eb2586cabece2fbb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5e806f1da59c830d219b2a2ebca3f2a6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A292C-317E-4927-92F4-5A8B91F6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49220-8758-4F57-BB5F-1DF073828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D9A6F-A9FA-47FA-95B1-0CAF13966D19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Lodge, Jenna</dc:creator>
  <cp:keywords/>
  <dc:description/>
  <cp:lastModifiedBy>Lodge, Jenna</cp:lastModifiedBy>
  <cp:revision>2</cp:revision>
  <dcterms:created xsi:type="dcterms:W3CDTF">2025-09-24T15:19:00Z</dcterms:created>
  <dcterms:modified xsi:type="dcterms:W3CDTF">2025-09-24T15:19:00Z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  <property fmtid="{D5CDD505-2E9C-101B-9397-08002B2CF9AE}" pid="3" name="MediaServiceImageTags">
    <vt:lpwstr/>
  </property>
</Properties>
</file>